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rPr>
          <w:rFonts w:ascii="仿宋_GB2312" w:eastAsia="仿宋_GB2312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附件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：</w:t>
      </w:r>
    </w:p>
    <w:p>
      <w:pPr>
        <w:widowControl/>
        <w:spacing w:before="100" w:beforeAutospacing="1" w:after="100" w:afterAutospacing="1" w:line="360" w:lineRule="atLeast"/>
        <w:jc w:val="center"/>
        <w:rPr>
          <w:rFonts w:ascii="仿宋_GB2312" w:hAnsi="仿宋" w:eastAsia="仿宋_GB2312" w:cs="仿宋"/>
          <w:color w:val="353535"/>
          <w:kern w:val="0"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color w:val="353535"/>
          <w:kern w:val="0"/>
          <w:sz w:val="32"/>
          <w:szCs w:val="32"/>
        </w:rPr>
        <w:t>皖南</w:t>
      </w:r>
      <w:bookmarkStart w:id="0" w:name="_GoBack"/>
      <w:bookmarkEnd w:id="0"/>
      <w:r>
        <w:rPr>
          <w:rFonts w:hint="eastAsia" w:ascii="仿宋_GB2312" w:hAnsi="仿宋" w:eastAsia="仿宋_GB2312" w:cs="仿宋"/>
          <w:b/>
          <w:bCs/>
          <w:color w:val="353535"/>
          <w:kern w:val="0"/>
          <w:sz w:val="32"/>
          <w:szCs w:val="32"/>
        </w:rPr>
        <w:t>医学院</w:t>
      </w:r>
      <w:r>
        <w:rPr>
          <w:rFonts w:hint="eastAsia" w:ascii="仿宋_GB2312" w:hAnsi="仿宋" w:eastAsia="仿宋_GB2312" w:cs="仿宋"/>
          <w:b/>
          <w:bCs/>
          <w:kern w:val="0"/>
          <w:sz w:val="32"/>
          <w:szCs w:val="32"/>
        </w:rPr>
        <w:t>第二批科</w:t>
      </w:r>
      <w:r>
        <w:rPr>
          <w:rFonts w:hint="eastAsia" w:ascii="仿宋_GB2312" w:hAnsi="仿宋" w:eastAsia="仿宋_GB2312" w:cs="仿宋"/>
          <w:b/>
          <w:bCs/>
          <w:color w:val="353535"/>
          <w:kern w:val="0"/>
          <w:sz w:val="32"/>
          <w:szCs w:val="32"/>
        </w:rPr>
        <w:t xml:space="preserve">技创新团队名单  </w:t>
      </w:r>
      <w:r>
        <w:rPr>
          <w:rFonts w:hint="eastAsia" w:ascii="仿宋_GB2312" w:hAnsi="仿宋" w:eastAsia="仿宋_GB2312" w:cs="仿宋"/>
          <w:b/>
          <w:bCs/>
          <w:color w:val="353535"/>
          <w:kern w:val="0"/>
          <w:sz w:val="28"/>
          <w:szCs w:val="28"/>
        </w:rPr>
        <w:t xml:space="preserve"> </w:t>
      </w:r>
    </w:p>
    <w:tbl>
      <w:tblPr>
        <w:tblStyle w:val="6"/>
        <w:tblW w:w="8950" w:type="dxa"/>
        <w:tblInd w:w="-3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2"/>
        <w:gridCol w:w="1734"/>
        <w:gridCol w:w="2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2" w:type="dxa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仿宋_GB2312" w:hAnsi="仿宋" w:eastAsia="仿宋_GB2312" w:cs="仿宋"/>
                <w:b/>
                <w:color w:val="3535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b/>
                <w:color w:val="353535"/>
                <w:kern w:val="0"/>
                <w:sz w:val="28"/>
                <w:szCs w:val="28"/>
              </w:rPr>
              <w:t>团队名称</w:t>
            </w:r>
          </w:p>
        </w:tc>
        <w:tc>
          <w:tcPr>
            <w:tcW w:w="1734" w:type="dxa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仿宋_GB2312" w:hAnsi="仿宋" w:eastAsia="仿宋_GB2312" w:cs="仿宋"/>
                <w:b/>
                <w:color w:val="3535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b/>
                <w:color w:val="353535"/>
                <w:kern w:val="0"/>
                <w:sz w:val="28"/>
                <w:szCs w:val="28"/>
              </w:rPr>
              <w:t>团队带头人</w:t>
            </w:r>
          </w:p>
        </w:tc>
        <w:tc>
          <w:tcPr>
            <w:tcW w:w="2464" w:type="dxa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仿宋_GB2312" w:hAnsi="仿宋" w:eastAsia="仿宋_GB2312" w:cs="仿宋"/>
                <w:b/>
                <w:color w:val="353535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b/>
                <w:color w:val="353535"/>
                <w:kern w:val="0"/>
                <w:sz w:val="28"/>
                <w:szCs w:val="28"/>
                <w:lang w:eastAsia="zh-CN"/>
              </w:rPr>
              <w:t>所属部门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textAlignment w:val="auto"/>
              <w:rPr>
                <w:rFonts w:ascii="仿宋_GB2312" w:hAnsi="仿宋" w:eastAsia="仿宋_GB2312" w:cs="仿宋"/>
                <w:color w:val="3535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</w:rPr>
              <w:t>显微神经解剖与神经肿瘤精准治疗的转化医学团队</w:t>
            </w:r>
          </w:p>
        </w:tc>
        <w:tc>
          <w:tcPr>
            <w:tcW w:w="173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rPr>
                <w:rFonts w:ascii="仿宋_GB2312" w:hAnsi="仿宋" w:eastAsia="仿宋_GB2312" w:cs="仿宋"/>
                <w:color w:val="3535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</w:rPr>
              <w:t>江晓春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  <w:lang w:eastAsia="zh-CN"/>
              </w:rPr>
              <w:t>附属弋矶山医院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textAlignment w:val="auto"/>
              <w:rPr>
                <w:rFonts w:ascii="仿宋_GB2312" w:hAnsi="仿宋" w:eastAsia="仿宋_GB2312" w:cs="仿宋"/>
                <w:color w:val="3535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</w:rPr>
              <w:t>肿瘤早期诊断与临床应用</w:t>
            </w:r>
          </w:p>
        </w:tc>
        <w:tc>
          <w:tcPr>
            <w:tcW w:w="173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rPr>
                <w:rFonts w:ascii="仿宋_GB2312" w:hAnsi="仿宋" w:eastAsia="仿宋_GB2312" w:cs="仿宋"/>
                <w:color w:val="3535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</w:rPr>
              <w:t>尉艳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  <w:lang w:eastAsia="zh-CN"/>
              </w:rPr>
              <w:t>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textAlignment w:val="auto"/>
              <w:rPr>
                <w:rFonts w:ascii="仿宋_GB2312" w:hAnsi="仿宋" w:eastAsia="仿宋_GB2312" w:cs="仿宋"/>
                <w:color w:val="3535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</w:rPr>
              <w:t>新型药用物质及药物新用途研发团队</w:t>
            </w:r>
          </w:p>
        </w:tc>
        <w:tc>
          <w:tcPr>
            <w:tcW w:w="173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rPr>
                <w:rFonts w:ascii="仿宋_GB2312" w:hAnsi="仿宋" w:eastAsia="仿宋_GB2312" w:cs="仿宋"/>
                <w:color w:val="3535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</w:rPr>
              <w:t>刘晓平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  <w:lang w:eastAsia="zh-CN"/>
              </w:rPr>
              <w:t>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2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rPr>
                <w:rFonts w:ascii="仿宋_GB2312" w:hAnsi="仿宋" w:eastAsia="仿宋_GB2312" w:cs="仿宋"/>
                <w:color w:val="3535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</w:rPr>
              <w:t>心理与健康促进的创新研究</w:t>
            </w:r>
          </w:p>
        </w:tc>
        <w:tc>
          <w:tcPr>
            <w:tcW w:w="173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rPr>
                <w:rFonts w:ascii="仿宋_GB2312" w:hAnsi="仿宋" w:eastAsia="仿宋_GB2312" w:cs="仿宋"/>
                <w:color w:val="3535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</w:rPr>
              <w:t>杭荣华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color w:val="353535"/>
                <w:kern w:val="0"/>
                <w:sz w:val="28"/>
                <w:szCs w:val="28"/>
                <w:lang w:eastAsia="zh-CN"/>
              </w:rPr>
              <w:t>人文与管理学院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4490"/>
    <w:rsid w:val="000E5DA9"/>
    <w:rsid w:val="00174490"/>
    <w:rsid w:val="00304454"/>
    <w:rsid w:val="00666EDC"/>
    <w:rsid w:val="007104BE"/>
    <w:rsid w:val="0077442B"/>
    <w:rsid w:val="00AA4892"/>
    <w:rsid w:val="00AE66D1"/>
    <w:rsid w:val="00B05780"/>
    <w:rsid w:val="00B14057"/>
    <w:rsid w:val="00B20B74"/>
    <w:rsid w:val="00D4702B"/>
    <w:rsid w:val="00F10FBB"/>
    <w:rsid w:val="025C0B28"/>
    <w:rsid w:val="072208B8"/>
    <w:rsid w:val="7CD8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3">
    <w:name w:val="heading 3"/>
    <w:basedOn w:val="1"/>
    <w:next w:val="1"/>
    <w:link w:val="9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cs="Times New Roman"/>
      <w:b/>
      <w:bCs/>
      <w:sz w:val="32"/>
      <w:szCs w:val="32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qFormat/>
    <w:uiPriority w:val="99"/>
    <w:rPr>
      <w:rFonts w:ascii="Times New Roman" w:hAnsi="Times New Roman" w:cs="Times New Roman"/>
      <w:sz w:val="24"/>
    </w:rPr>
  </w:style>
  <w:style w:type="paragraph" w:customStyle="1" w:styleId="7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character" w:customStyle="1" w:styleId="8">
    <w:name w:val="标题 2 Char"/>
    <w:basedOn w:val="5"/>
    <w:link w:val="2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9">
    <w:name w:val="标题 3 Char"/>
    <w:basedOn w:val="5"/>
    <w:link w:val="3"/>
    <w:qFormat/>
    <w:uiPriority w:val="0"/>
    <w:rPr>
      <w:rFonts w:ascii="Times New Roman" w:hAnsi="Times New Roman" w:eastAsia="宋体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18</Words>
  <Characters>106</Characters>
  <Lines>1</Lines>
  <Paragraphs>1</Paragraphs>
  <TotalTime>1</TotalTime>
  <ScaleCrop>false</ScaleCrop>
  <LinksUpToDate>false</LinksUpToDate>
  <CharactersWithSpaces>123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2016-07-01T01:31:00Z</dcterms:created>
  <dc:creator>微软用户</dc:creator>
  <cp:lastModifiedBy>QQ1418266710</cp:lastModifiedBy>
  <dcterms:modified xsi:type="dcterms:W3CDTF">2018-12-27T08:27:12Z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