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C3" w:rsidRDefault="000651C3">
      <w:pPr>
        <w:widowControl/>
        <w:spacing w:before="100" w:beforeAutospacing="1" w:after="100" w:afterAutospacing="1" w:line="300" w:lineRule="atLeast"/>
        <w:jc w:val="center"/>
        <w:rPr>
          <w:rFonts w:ascii="宋体" w:cs="Arial"/>
          <w:b/>
          <w:color w:val="000000"/>
          <w:kern w:val="0"/>
          <w:sz w:val="36"/>
          <w:szCs w:val="36"/>
        </w:rPr>
      </w:pPr>
      <w:r>
        <w:rPr>
          <w:rFonts w:ascii="宋体" w:hAnsi="宋体" w:cs="Arial" w:hint="eastAsia"/>
          <w:b/>
          <w:color w:val="000000"/>
          <w:kern w:val="0"/>
          <w:sz w:val="36"/>
          <w:szCs w:val="36"/>
        </w:rPr>
        <w:t>人文社科研究基地选题指南</w:t>
      </w:r>
      <w:r>
        <w:rPr>
          <w:rFonts w:ascii="宋体" w:hAnsi="宋体" w:cs="Arial"/>
          <w:b/>
          <w:color w:val="000000"/>
          <w:kern w:val="0"/>
          <w:sz w:val="36"/>
          <w:szCs w:val="36"/>
        </w:rPr>
        <w:t>(</w:t>
      </w:r>
      <w:r>
        <w:rPr>
          <w:rFonts w:ascii="宋体" w:hAnsi="宋体" w:cs="Arial" w:hint="eastAsia"/>
          <w:b/>
          <w:color w:val="000000"/>
          <w:kern w:val="0"/>
          <w:sz w:val="36"/>
          <w:szCs w:val="36"/>
        </w:rPr>
        <w:t>选题方向</w:t>
      </w:r>
      <w:r>
        <w:rPr>
          <w:rFonts w:ascii="宋体" w:hAnsi="宋体" w:cs="Arial"/>
          <w:b/>
          <w:color w:val="000000"/>
          <w:kern w:val="0"/>
          <w:sz w:val="36"/>
          <w:szCs w:val="36"/>
        </w:rPr>
        <w:t>)</w:t>
      </w:r>
    </w:p>
    <w:p w:rsidR="000651C3" w:rsidRDefault="000651C3" w:rsidP="005944AC">
      <w:pPr>
        <w:ind w:firstLineChars="200" w:firstLine="31680"/>
        <w:rPr>
          <w:bCs/>
          <w:sz w:val="30"/>
          <w:szCs w:val="30"/>
        </w:rPr>
      </w:pPr>
      <w:r>
        <w:rPr>
          <w:bCs/>
          <w:sz w:val="30"/>
          <w:szCs w:val="30"/>
        </w:rPr>
        <w:t>1.</w:t>
      </w:r>
      <w:r>
        <w:rPr>
          <w:rFonts w:hint="eastAsia"/>
          <w:bCs/>
          <w:sz w:val="30"/>
          <w:szCs w:val="30"/>
        </w:rPr>
        <w:t>大学校园恶性伤害案件的心理社会因素及对策研究</w:t>
      </w:r>
    </w:p>
    <w:p w:rsidR="000651C3" w:rsidRDefault="000651C3" w:rsidP="005944AC">
      <w:pPr>
        <w:ind w:firstLineChars="200" w:firstLine="3168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2. </w:t>
      </w:r>
      <w:r>
        <w:rPr>
          <w:rFonts w:hint="eastAsia"/>
          <w:bCs/>
          <w:sz w:val="30"/>
          <w:szCs w:val="30"/>
        </w:rPr>
        <w:t>大学生抑郁现状、影响因素及巴林特小组干预研究</w:t>
      </w:r>
    </w:p>
    <w:p w:rsidR="000651C3" w:rsidRDefault="000651C3" w:rsidP="005944AC">
      <w:pPr>
        <w:ind w:firstLineChars="196" w:firstLine="31680"/>
        <w:rPr>
          <w:bCs/>
          <w:sz w:val="30"/>
          <w:szCs w:val="30"/>
        </w:rPr>
      </w:pPr>
      <w:r>
        <w:rPr>
          <w:bCs/>
          <w:sz w:val="30"/>
          <w:szCs w:val="30"/>
        </w:rPr>
        <w:t>3.</w:t>
      </w:r>
      <w:r>
        <w:rPr>
          <w:rFonts w:hint="eastAsia"/>
          <w:bCs/>
          <w:sz w:val="30"/>
          <w:szCs w:val="30"/>
        </w:rPr>
        <w:t>大学生心理韧性培养模式研究</w:t>
      </w:r>
    </w:p>
    <w:p w:rsidR="000651C3" w:rsidRDefault="000651C3" w:rsidP="005944AC">
      <w:pPr>
        <w:ind w:firstLineChars="196" w:firstLine="31680"/>
        <w:rPr>
          <w:bCs/>
          <w:sz w:val="30"/>
          <w:szCs w:val="30"/>
        </w:rPr>
      </w:pPr>
      <w:r>
        <w:rPr>
          <w:bCs/>
          <w:sz w:val="30"/>
          <w:szCs w:val="30"/>
        </w:rPr>
        <w:t>4.</w:t>
      </w:r>
      <w:r>
        <w:rPr>
          <w:rFonts w:hint="eastAsia"/>
          <w:bCs/>
          <w:sz w:val="30"/>
          <w:szCs w:val="30"/>
        </w:rPr>
        <w:t>大数据视角下的大学生心理与行为健康促进模式研究</w:t>
      </w:r>
    </w:p>
    <w:p w:rsidR="000651C3" w:rsidRDefault="000651C3" w:rsidP="005944AC">
      <w:pPr>
        <w:ind w:firstLineChars="196" w:firstLine="31680"/>
        <w:rPr>
          <w:bCs/>
          <w:sz w:val="30"/>
          <w:szCs w:val="30"/>
        </w:rPr>
      </w:pPr>
      <w:r>
        <w:rPr>
          <w:bCs/>
          <w:sz w:val="30"/>
          <w:szCs w:val="30"/>
        </w:rPr>
        <w:t>5.</w:t>
      </w:r>
      <w:r>
        <w:rPr>
          <w:rFonts w:hint="eastAsia"/>
          <w:bCs/>
          <w:sz w:val="30"/>
          <w:szCs w:val="30"/>
        </w:rPr>
        <w:t>社会预防视域下的大学生心理评估及危机干预体系研究</w:t>
      </w:r>
    </w:p>
    <w:p w:rsidR="000651C3" w:rsidRDefault="000651C3">
      <w:pPr>
        <w:rPr>
          <w:b/>
          <w:sz w:val="28"/>
          <w:szCs w:val="28"/>
        </w:rPr>
      </w:pPr>
      <w:bookmarkStart w:id="0" w:name="_GoBack"/>
      <w:bookmarkEnd w:id="0"/>
    </w:p>
    <w:sectPr w:rsidR="000651C3" w:rsidSect="00366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638"/>
    <w:rsid w:val="000651C3"/>
    <w:rsid w:val="000D3638"/>
    <w:rsid w:val="00366414"/>
    <w:rsid w:val="003D7B90"/>
    <w:rsid w:val="005944AC"/>
    <w:rsid w:val="00617B71"/>
    <w:rsid w:val="00684CFA"/>
    <w:rsid w:val="00984177"/>
    <w:rsid w:val="00C01B96"/>
    <w:rsid w:val="00C53F40"/>
    <w:rsid w:val="00DF5194"/>
    <w:rsid w:val="6349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1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6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641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66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641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</Words>
  <Characters>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</dc:creator>
  <cp:keywords/>
  <dc:description/>
  <cp:lastModifiedBy>NTKO</cp:lastModifiedBy>
  <cp:revision>4</cp:revision>
  <dcterms:created xsi:type="dcterms:W3CDTF">2016-11-07T01:03:00Z</dcterms:created>
  <dcterms:modified xsi:type="dcterms:W3CDTF">2016-11-07T06:11:00Z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