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CE8" w:rsidRDefault="00F93CE8" w:rsidP="00F93CE8">
      <w:pPr>
        <w:widowControl/>
        <w:shd w:val="clear" w:color="auto" w:fill="FFFFFF"/>
        <w:spacing w:after="210"/>
        <w:jc w:val="center"/>
        <w:outlineLvl w:val="0"/>
        <w:rPr>
          <w:rFonts w:ascii="Microsoft YaHei UI" w:eastAsia="Microsoft YaHei UI" w:hAnsi="Microsoft YaHei UI" w:cs="宋体"/>
          <w:color w:val="333333"/>
          <w:spacing w:val="8"/>
          <w:kern w:val="36"/>
          <w:sz w:val="33"/>
          <w:szCs w:val="33"/>
        </w:rPr>
      </w:pPr>
      <w:r w:rsidRPr="00F93CE8">
        <w:rPr>
          <w:rFonts w:ascii="Microsoft YaHei UI" w:eastAsia="Microsoft YaHei UI" w:hAnsi="Microsoft YaHei UI" w:cs="宋体" w:hint="eastAsia"/>
          <w:color w:val="333333"/>
          <w:spacing w:val="8"/>
          <w:kern w:val="36"/>
          <w:sz w:val="33"/>
          <w:szCs w:val="33"/>
        </w:rPr>
        <w:t>2022年国自然九大学部申请注意事项整理</w:t>
      </w:r>
    </w:p>
    <w:p w:rsidR="00F93CE8" w:rsidRPr="00F93CE8" w:rsidRDefault="00F93CE8" w:rsidP="00F93CE8">
      <w:pPr>
        <w:widowControl/>
        <w:shd w:val="clear" w:color="auto" w:fill="FFFFFF"/>
        <w:jc w:val="center"/>
        <w:outlineLvl w:val="0"/>
        <w:rPr>
          <w:rFonts w:ascii="Microsoft YaHei UI" w:eastAsia="Microsoft YaHei UI" w:hAnsi="Microsoft YaHei UI" w:cs="宋体" w:hint="eastAsia"/>
          <w:color w:val="333333"/>
          <w:spacing w:val="8"/>
          <w:kern w:val="36"/>
          <w:sz w:val="24"/>
          <w:szCs w:val="33"/>
        </w:rPr>
      </w:pPr>
      <w:r w:rsidRPr="00F93CE8">
        <w:rPr>
          <w:rFonts w:ascii="Microsoft YaHei UI" w:eastAsia="Microsoft YaHei UI" w:hAnsi="Microsoft YaHei UI" w:cs="宋体" w:hint="eastAsia"/>
          <w:color w:val="333333"/>
          <w:spacing w:val="8"/>
          <w:kern w:val="36"/>
          <w:sz w:val="24"/>
          <w:szCs w:val="33"/>
        </w:rPr>
        <w:t>（仅供参考）</w:t>
      </w:r>
    </w:p>
    <w:p w:rsidR="00F93CE8" w:rsidRDefault="00F93CE8" w:rsidP="00F93CE8">
      <w:pPr>
        <w:pStyle w:val="2"/>
        <w:pBdr>
          <w:bottom w:val="single" w:sz="12" w:space="0" w:color="EF7060"/>
        </w:pBdr>
        <w:shd w:val="clear" w:color="auto" w:fill="FFFFFF"/>
        <w:spacing w:before="0" w:after="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01</w:t>
      </w:r>
      <w:r>
        <w:rPr>
          <w:rFonts w:ascii="Cambria" w:hAnsi="Cambria"/>
          <w:color w:val="FFFFFF"/>
          <w:spacing w:val="8"/>
          <w:sz w:val="27"/>
          <w:szCs w:val="27"/>
          <w:shd w:val="clear" w:color="auto" w:fill="EF7060"/>
        </w:rPr>
        <w:t>、数理科学部</w:t>
      </w:r>
    </w:p>
    <w:p w:rsidR="00F93CE8" w:rsidRDefault="00F93CE8" w:rsidP="00F93CE8">
      <w:pPr>
        <w:rPr>
          <w:rFonts w:ascii="宋体" w:hAnsi="宋体"/>
          <w:sz w:val="24"/>
          <w:szCs w:val="24"/>
        </w:rPr>
      </w:pPr>
      <w:r>
        <w:rPr>
          <w:rStyle w:val="a7"/>
          <w:color w:val="021EAA"/>
        </w:rPr>
        <w:t>数学科学处</w:t>
      </w:r>
      <w:r>
        <w:rPr>
          <w:rStyle w:val="a7"/>
          <w:color w:val="021EAA"/>
        </w:rPr>
        <w:t>  </w:t>
      </w:r>
      <w:r>
        <w:rPr>
          <w:rStyle w:val="a7"/>
          <w:color w:val="021EAA"/>
          <w:spacing w:val="8"/>
        </w:rPr>
        <w:t>数学（</w:t>
      </w:r>
      <w:r>
        <w:rPr>
          <w:rStyle w:val="a7"/>
          <w:color w:val="021EAA"/>
          <w:spacing w:val="8"/>
        </w:rPr>
        <w:t>A01~A06 )</w:t>
      </w:r>
      <w:r>
        <w:t>对于数学与其他学科交叉且通过数学物理科学部申请的项目，申请代码</w:t>
      </w:r>
      <w:r>
        <w:t xml:space="preserve"> 1 </w:t>
      </w:r>
      <w:r>
        <w:t>应选择数学学科相应的申请代码，申请代码</w:t>
      </w:r>
      <w:r>
        <w:t xml:space="preserve"> 2 </w:t>
      </w:r>
      <w:r>
        <w:t>选择相关交叉学科的申请代码。</w:t>
      </w:r>
      <w:r>
        <w:rPr>
          <w:rStyle w:val="a7"/>
          <w:color w:val="021EAA"/>
        </w:rPr>
        <w:t>天文科学处</w:t>
      </w:r>
      <w:r>
        <w:rPr>
          <w:rStyle w:val="a7"/>
          <w:color w:val="021EAA"/>
        </w:rPr>
        <w:t> </w:t>
      </w:r>
      <w:r>
        <w:rPr>
          <w:rStyle w:val="a7"/>
          <w:color w:val="021EAA"/>
          <w:spacing w:val="8"/>
        </w:rPr>
        <w:t>天文学</w:t>
      </w:r>
      <w:r>
        <w:rPr>
          <w:rStyle w:val="a7"/>
          <w:color w:val="021EAA"/>
          <w:spacing w:val="8"/>
        </w:rPr>
        <w:t>(</w:t>
      </w:r>
      <w:r>
        <w:rPr>
          <w:rStyle w:val="a7"/>
          <w:color w:val="021EAA"/>
          <w:spacing w:val="8"/>
        </w:rPr>
        <w:t>（</w:t>
      </w:r>
      <w:r>
        <w:rPr>
          <w:rStyle w:val="a7"/>
          <w:color w:val="021EAA"/>
          <w:spacing w:val="8"/>
        </w:rPr>
        <w:t>A14~A19 )</w:t>
      </w:r>
      <w:r>
        <w:t>未来几年里，本科学处计划针对围绕已建成或正在建设的望远镜设备开展的科学工作和发展大望远镜及空间探测所急需的天文新技术方法的前期概念性、原理性研究给予特别支持。申请此类项目，申请人应在申请书的</w:t>
      </w:r>
      <w:r>
        <w:t>“</w:t>
      </w:r>
      <w:r>
        <w:t>附注说明</w:t>
      </w:r>
      <w:r>
        <w:t>”</w:t>
      </w:r>
      <w:r>
        <w:t>栏选择</w:t>
      </w:r>
      <w:r>
        <w:t>“</w:t>
      </w:r>
      <w:r>
        <w:t>重大科技基础设施课题研究</w:t>
      </w:r>
      <w:r>
        <w:t>”</w:t>
      </w:r>
      <w:r>
        <w:t>或</w:t>
      </w:r>
      <w:r>
        <w:t>“</w:t>
      </w:r>
      <w:r>
        <w:t>天文新技术方法</w:t>
      </w:r>
      <w:r>
        <w:t>”</w:t>
      </w:r>
      <w:r>
        <w:t>。</w:t>
      </w:r>
    </w:p>
    <w:p w:rsidR="00F93CE8" w:rsidRDefault="00F93CE8" w:rsidP="00F93CE8">
      <w:pPr>
        <w:pStyle w:val="2"/>
        <w:pBdr>
          <w:bottom w:val="single" w:sz="12" w:space="0" w:color="EF7060"/>
        </w:pBdr>
        <w:spacing w:before="0" w:after="0" w:line="480" w:lineRule="atLeast"/>
        <w:ind w:left="120" w:right="120"/>
        <w:rPr>
          <w:rFonts w:ascii="Cambria" w:hAnsi="Cambria"/>
          <w:color w:val="000000"/>
          <w:sz w:val="31"/>
          <w:szCs w:val="31"/>
        </w:rPr>
      </w:pPr>
      <w:r>
        <w:rPr>
          <w:rFonts w:ascii="Cambria" w:hAnsi="Cambria"/>
          <w:color w:val="FFFFFF"/>
          <w:sz w:val="27"/>
          <w:szCs w:val="27"/>
          <w:shd w:val="clear" w:color="auto" w:fill="EF7060"/>
        </w:rPr>
        <w:t>02</w:t>
      </w:r>
      <w:r>
        <w:rPr>
          <w:rFonts w:ascii="Cambria" w:hAnsi="Cambria"/>
          <w:color w:val="FFFFFF"/>
          <w:sz w:val="27"/>
          <w:szCs w:val="27"/>
          <w:shd w:val="clear" w:color="auto" w:fill="EF7060"/>
        </w:rPr>
        <w:t>、化学科学部</w:t>
      </w:r>
    </w:p>
    <w:p w:rsidR="00F93CE8" w:rsidRDefault="00F93CE8" w:rsidP="00F93CE8">
      <w:pPr>
        <w:rPr>
          <w:rFonts w:ascii="宋体" w:hAnsi="宋体"/>
          <w:sz w:val="24"/>
          <w:szCs w:val="24"/>
        </w:rPr>
      </w:pPr>
      <w:r>
        <w:rPr>
          <w:spacing w:val="8"/>
        </w:rPr>
        <w:t>青年科学基金项目强调支持有创新思想的研究课题，</w:t>
      </w:r>
      <w:r>
        <w:rPr>
          <w:rStyle w:val="a7"/>
          <w:color w:val="000000"/>
          <w:spacing w:val="8"/>
        </w:rPr>
        <w:t>不鼓励简单延续导师课题的申请</w:t>
      </w:r>
      <w:r>
        <w:rPr>
          <w:spacing w:val="8"/>
        </w:rPr>
        <w:t>，淡化对研究积累的评价权重，以利于青年人才脱颖而出。</w:t>
      </w:r>
      <w:r>
        <w:br/>
      </w:r>
      <w:r>
        <w:t>注意事项</w:t>
      </w:r>
      <w:r>
        <w:t>1</w:t>
      </w:r>
      <w:r>
        <w:t>、对于研究内容相同或相近的项目，不得由不同申请人重复提出申请。</w:t>
      </w:r>
      <w:r>
        <w:t>2</w:t>
      </w:r>
      <w:r>
        <w:t>．科研伦理及科技安全（如生物安全、信息安全等）有关要求</w:t>
      </w:r>
      <w:r>
        <w:t>:( 1</w:t>
      </w:r>
      <w:r>
        <w:t>）涉及科研伦理的项目申请，申请人应在申请书中提供所在单位或上级主管单位伦理委员会的审核证明（作为附件上传证明材料的电子扫描件），未按要求提供上述证明的项目申请将不予受理或不予资助。</w:t>
      </w:r>
      <w:r>
        <w:t>(2)</w:t>
      </w:r>
      <w:r>
        <w:t>涉及科技安全（如生物安全、信息安全等</w:t>
      </w:r>
      <w:r>
        <w:t>)</w:t>
      </w:r>
      <w:r>
        <w:t>的项目申请，申请人应当严格执行国家有关法律法规并遵守相关规定，应在申请书中提供所在单位科技安全保障承诺（作为附件上传承诺的电子扫描件</w:t>
      </w:r>
      <w:r>
        <w:t>)</w:t>
      </w:r>
      <w:r>
        <w:t>，未按要求提供上述承诺的项目申请将不予受理或不予资助。</w:t>
      </w:r>
      <w:r>
        <w:t>( 3</w:t>
      </w:r>
      <w:r>
        <w:t>〉涉及科研伦理与科技安全（如生物安全、信息安全等）的项目获批准后，若在执行期间更改研究计划的，需按上述相关要求重新向自然科学基金委提交更改研究计划后的科研伦理审核证明及科技安全保障承诺。</w:t>
      </w:r>
      <w:r>
        <w:t>3.</w:t>
      </w:r>
      <w:r>
        <w:t>为使</w:t>
      </w:r>
      <w:r>
        <w:rPr>
          <w:rStyle w:val="a7"/>
          <w:color w:val="000000"/>
        </w:rPr>
        <w:t>科学家集中精力开展研究工作，上一年度或本年度已获得高资助强度项目</w:t>
      </w:r>
      <w:r>
        <w:t>[</w:t>
      </w:r>
      <w:r>
        <w:t>如重点项目、国际（地区）合作研究项目、重大项目、重大研究计划或联合基金中的重点支持项目、国家重大科研仪器研制项目等</w:t>
      </w:r>
      <w:r>
        <w:t>]</w:t>
      </w:r>
      <w:r>
        <w:t>资助的项目或课题负责人，以及申请项目与申请人承担的其他国家科技计划研究内容有重复者，</w:t>
      </w:r>
      <w:r>
        <w:rPr>
          <w:rStyle w:val="a7"/>
          <w:color w:val="000000"/>
        </w:rPr>
        <w:t>本年度申请低资助强度项目时原则上不再给予支持</w:t>
      </w:r>
      <w:r>
        <w:rPr>
          <w:color w:val="000000"/>
        </w:rPr>
        <w:t>。</w:t>
      </w:r>
      <w:r>
        <w:rPr>
          <w:rStyle w:val="a7"/>
          <w:color w:val="021EAA"/>
        </w:rPr>
        <w:t>化学生物学（</w:t>
      </w:r>
      <w:r>
        <w:rPr>
          <w:rStyle w:val="a7"/>
          <w:color w:val="021EAA"/>
        </w:rPr>
        <w:t>B07</w:t>
      </w:r>
      <w:r>
        <w:rPr>
          <w:rStyle w:val="a7"/>
          <w:color w:val="021EAA"/>
        </w:rPr>
        <w:t>）</w:t>
      </w:r>
      <w:r>
        <w:t>鼓励青年科研人员独立开展原创性研究工作，</w:t>
      </w:r>
      <w:r>
        <w:rPr>
          <w:rStyle w:val="a7"/>
        </w:rPr>
        <w:t>不符合化学生物学学科属性的申请项目将不予支持。</w:t>
      </w:r>
    </w:p>
    <w:p w:rsidR="00F93CE8" w:rsidRDefault="00F93CE8" w:rsidP="00F93CE8">
      <w:pPr>
        <w:pStyle w:val="2"/>
        <w:pBdr>
          <w:bottom w:val="single" w:sz="12" w:space="0" w:color="EF7060"/>
        </w:pBdr>
        <w:spacing w:before="0" w:after="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03</w:t>
      </w:r>
      <w:r>
        <w:rPr>
          <w:rFonts w:ascii="Cambria" w:hAnsi="Cambria"/>
          <w:color w:val="FFFFFF"/>
          <w:spacing w:val="8"/>
          <w:sz w:val="27"/>
          <w:szCs w:val="27"/>
          <w:shd w:val="clear" w:color="auto" w:fill="EF7060"/>
        </w:rPr>
        <w:t>、生命科学部</w:t>
      </w:r>
    </w:p>
    <w:p w:rsidR="00F93CE8" w:rsidRDefault="00F93CE8" w:rsidP="00F93CE8">
      <w:pPr>
        <w:rPr>
          <w:rFonts w:ascii="宋体" w:hAnsi="宋体"/>
          <w:sz w:val="24"/>
          <w:szCs w:val="24"/>
        </w:rPr>
      </w:pPr>
      <w:r>
        <w:t>（</w:t>
      </w:r>
      <w:r>
        <w:t>1</w:t>
      </w:r>
      <w:r>
        <w:t>）在生命科学部各科学处及学科部分，具体说明了学科资助范围和不予受理的内容，请申请人认真阅读申请项目拟申报学科的项目指南。（</w:t>
      </w:r>
      <w:r>
        <w:t>2</w:t>
      </w:r>
      <w:r>
        <w:t>）对于涉及高致病性病原微生物操作的研究项目，必须严格遵守国家有关规定，在具备相应的生物安全条件下方可申请。（</w:t>
      </w:r>
      <w:r>
        <w:t>3</w:t>
      </w:r>
      <w:r>
        <w:t>）涉及动物实验的项目，需遵守国家动物伦理与福利的相关规定和要求。（</w:t>
      </w:r>
      <w:r>
        <w:t>4</w:t>
      </w:r>
      <w:r>
        <w:t>）申请面上项目、青年科学基金项目和地区科学基金项目的，申请代码</w:t>
      </w:r>
      <w:r>
        <w:t xml:space="preserve"> 1 </w:t>
      </w:r>
      <w:r>
        <w:t>请选择至二级申请代码，</w:t>
      </w:r>
      <w:r>
        <w:rPr>
          <w:rStyle w:val="a7"/>
          <w:color w:val="000000"/>
        </w:rPr>
        <w:t>凡是只选择到学科一级申请代码的，一律不予受理。</w:t>
      </w:r>
      <w:r>
        <w:t>此外，生命科学部对从事生物医学研究中涉及伦理学的项目申请提出以下要求：（</w:t>
      </w:r>
      <w:r>
        <w:t>1</w:t>
      </w:r>
      <w:r>
        <w:t>）从事科学研究必须遵守国家的法律、法规。在开展生物医学领域的研究活动中必须遵守国家有关规定，尊重国际公认的生命伦理准则，遵守国家有关伦理学研究的相关要求。（</w:t>
      </w:r>
      <w:r>
        <w:t>2</w:t>
      </w:r>
      <w:r>
        <w:t>）涉及人体组织、器官、细胞等生物医学研究必须在申请书中提供依托单位或其上级主管部门的伦理委员会审查意见。（</w:t>
      </w:r>
      <w:r>
        <w:t>3</w:t>
      </w:r>
      <w:r>
        <w:t>）多单位参与的涉及伦理学研究申请</w:t>
      </w:r>
      <w:r>
        <w:lastRenderedPageBreak/>
        <w:t>需分别提供各参与单位或上级主管部门伦理委员会审查批准的证明文件。（</w:t>
      </w:r>
      <w:r>
        <w:t>4</w:t>
      </w:r>
      <w:r>
        <w:t>）境外机构或者个人与国内医疗卫生机构合作开展涉及人的伦理学相关研究，应当出具国内合作单位提供的伦理委员会审查批准的证明文件。（</w:t>
      </w:r>
      <w:r>
        <w:t>5</w:t>
      </w:r>
      <w:r>
        <w:t>）研究项目需要签署知情同意书的需在申请书中说明知情同意书的签署程序。（</w:t>
      </w:r>
      <w:r>
        <w:t>6</w:t>
      </w:r>
      <w:r>
        <w:t>）涉及伦理学相关的基金项目获批准后如若在执行期间更改研究计划的，需按以上要求重新向自然科学基金委提交更改研究计划后的伦理委员会的审查意见证明。</w:t>
      </w:r>
      <w:r>
        <w:rPr>
          <w:rStyle w:val="a7"/>
          <w:color w:val="021EAA"/>
        </w:rPr>
        <w:t>植物学（</w:t>
      </w:r>
      <w:r>
        <w:rPr>
          <w:rStyle w:val="a7"/>
          <w:color w:val="021EAA"/>
        </w:rPr>
        <w:t>C02</w:t>
      </w:r>
      <w:r>
        <w:rPr>
          <w:rStyle w:val="a7"/>
          <w:color w:val="021EAA"/>
        </w:rPr>
        <w:t>）</w:t>
      </w:r>
      <w:r>
        <w:t>特别提醒申请人注意</w:t>
      </w:r>
      <w:r>
        <w:t xml:space="preserve"> </w:t>
      </w:r>
      <w:r>
        <w:rPr>
          <w:rFonts w:ascii="微软雅黑" w:eastAsia="微软雅黑" w:hAnsi="微软雅黑" w:cs="微软雅黑" w:hint="eastAsia"/>
        </w:rPr>
        <w:t>∶</w:t>
      </w:r>
      <w:r>
        <w:t>（</w:t>
      </w:r>
      <w:r>
        <w:t>1</w:t>
      </w:r>
      <w:r>
        <w:t>）植物与环境互作申请代码（</w:t>
      </w:r>
      <w:r>
        <w:t>C0205</w:t>
      </w:r>
      <w:r>
        <w:t>）下可受理植物共生互作申请</w:t>
      </w:r>
      <w:r>
        <w:rPr>
          <w:rStyle w:val="a7"/>
        </w:rPr>
        <w:t>，但不受理农作物和其他经济作物相关研究的申请。</w:t>
      </w:r>
      <w:r>
        <w:t>(2</w:t>
      </w:r>
      <w:r>
        <w:t>）植物化学申请代码</w:t>
      </w:r>
      <w:r>
        <w:t xml:space="preserve"> </w:t>
      </w:r>
      <w:r>
        <w:t>（</w:t>
      </w:r>
      <w:r>
        <w:t>C0209)</w:t>
      </w:r>
      <w:r>
        <w:t>下鼓励对植物中重要化学成分的系统挖掘及功能研究，但</w:t>
      </w:r>
      <w:r>
        <w:rPr>
          <w:rStyle w:val="a7"/>
        </w:rPr>
        <w:t>不受理主要研究内容为植物化学成分的药理学研究、结构修饰或合成研究的申请。</w:t>
      </w:r>
      <w:r>
        <w:rPr>
          <w:rStyle w:val="a7"/>
          <w:color w:val="021EAA"/>
        </w:rPr>
        <w:t>动物学（</w:t>
      </w:r>
      <w:r>
        <w:rPr>
          <w:rStyle w:val="a7"/>
          <w:color w:val="021EAA"/>
        </w:rPr>
        <w:t>C04</w:t>
      </w:r>
      <w:r>
        <w:rPr>
          <w:rStyle w:val="a7"/>
          <w:color w:val="021EAA"/>
        </w:rPr>
        <w:t>）</w:t>
      </w:r>
      <w:r>
        <w:t>本学科</w:t>
      </w:r>
      <w:r>
        <w:rPr>
          <w:rStyle w:val="a7"/>
        </w:rPr>
        <w:t>不受理仅以模式动物为研究材料的医学相关研究申请，不受理以家畜家禽为材料的应用研究申请</w:t>
      </w:r>
      <w:r>
        <w:t>，</w:t>
      </w:r>
      <w:r>
        <w:rPr>
          <w:rStyle w:val="a7"/>
        </w:rPr>
        <w:t>不受理农业害虫相关的研究申请。</w:t>
      </w:r>
      <w:r>
        <w:rPr>
          <w:rStyle w:val="a7"/>
          <w:color w:val="021EAA"/>
        </w:rPr>
        <w:t>生物物理与生物化学（</w:t>
      </w:r>
      <w:r>
        <w:rPr>
          <w:rStyle w:val="a7"/>
          <w:color w:val="021EAA"/>
        </w:rPr>
        <w:t>C05 )</w:t>
      </w:r>
      <w:r>
        <w:t>特别提醒申请人注意</w:t>
      </w:r>
      <w:r>
        <w:t>:</w:t>
      </w:r>
      <w:r>
        <w:t>请申请人在申请时认真阅读二级代码下所有资助方向</w:t>
      </w:r>
      <w:r>
        <w:t>;</w:t>
      </w:r>
      <w:r>
        <w:t>有关高分辨率成像、生物分子标记等仪器类项目，请选择分子生物学与生物技术学科相应的申请代码</w:t>
      </w:r>
      <w:r>
        <w:t>;</w:t>
      </w:r>
      <w:r>
        <w:t>生物材料分子改性等相关内容的项目请选择生物材料、成像与组织工程学学科相应的申请代码。</w:t>
      </w:r>
      <w:r>
        <w:rPr>
          <w:rStyle w:val="a7"/>
          <w:color w:val="021EAA"/>
        </w:rPr>
        <w:t>生物材料、成像与组织工程学（</w:t>
      </w:r>
      <w:r>
        <w:rPr>
          <w:rStyle w:val="a7"/>
          <w:color w:val="021EAA"/>
        </w:rPr>
        <w:t>C10)</w:t>
      </w:r>
      <w:r>
        <w:t>特别提醒申请人注意</w:t>
      </w:r>
      <w:r>
        <w:t>:</w:t>
      </w:r>
      <w:r>
        <w:t>非生物学及医学方面的材料学和仿生学研究不在本学科受理范围。</w:t>
      </w:r>
      <w:r>
        <w:rPr>
          <w:rStyle w:val="a7"/>
          <w:color w:val="021EAA"/>
        </w:rPr>
        <w:t>生理学与整合生物学（</w:t>
      </w:r>
      <w:r>
        <w:rPr>
          <w:rStyle w:val="a7"/>
          <w:color w:val="021EAA"/>
        </w:rPr>
        <w:t>C11</w:t>
      </w:r>
      <w:r>
        <w:rPr>
          <w:rStyle w:val="a7"/>
          <w:color w:val="021EAA"/>
        </w:rPr>
        <w:t>）</w:t>
      </w:r>
      <w:r>
        <w:t>本学科不受理以植物、藻类、野生动物（比较生理学除外）为研究对象及中医学科的项目申请。</w:t>
      </w:r>
      <w:r>
        <w:rPr>
          <w:rStyle w:val="a7"/>
          <w:color w:val="021EAA"/>
        </w:rPr>
        <w:t>农学基础与作物学（</w:t>
      </w:r>
      <w:r>
        <w:rPr>
          <w:rStyle w:val="a7"/>
          <w:color w:val="021EAA"/>
        </w:rPr>
        <w:t xml:space="preserve">c13 </w:t>
      </w:r>
      <w:r>
        <w:rPr>
          <w:rStyle w:val="a7"/>
          <w:color w:val="021EAA"/>
        </w:rPr>
        <w:t>）</w:t>
      </w:r>
      <w:r>
        <w:t>本学科在农学基础研究领域（申请代码</w:t>
      </w:r>
      <w:r>
        <w:t xml:space="preserve"> C1301</w:t>
      </w:r>
      <w:r>
        <w:t>、</w:t>
      </w:r>
      <w:r>
        <w:t xml:space="preserve">C1302 </w:t>
      </w:r>
      <w:r>
        <w:t>和</w:t>
      </w:r>
      <w:r>
        <w:t xml:space="preserve"> C1303)</w:t>
      </w:r>
      <w:r>
        <w:t>，开展多学科的交叉研究应注重与农业生物学问题有机结合，</w:t>
      </w:r>
      <w:r>
        <w:rPr>
          <w:rStyle w:val="a7"/>
        </w:rPr>
        <w:t>不受理单纯以农业机械、农业物料、设施环境为科学问题或主要研究内容的申请</w:t>
      </w:r>
      <w:r>
        <w:rPr>
          <w:rStyle w:val="a7"/>
        </w:rPr>
        <w:t>;</w:t>
      </w:r>
      <w:r>
        <w:t>农业生物系统工程学（申请代码</w:t>
      </w:r>
      <w:r>
        <w:t xml:space="preserve"> C1303</w:t>
      </w:r>
      <w:r>
        <w:t>）</w:t>
      </w:r>
      <w:r>
        <w:rPr>
          <w:rStyle w:val="a7"/>
        </w:rPr>
        <w:t>不受理以畜禽、水产等农业动物为研究对象的申请。</w:t>
      </w:r>
      <w:r>
        <w:t>在作物学研究领域（申请代码</w:t>
      </w:r>
      <w:r>
        <w:t xml:space="preserve"> C1304 </w:t>
      </w:r>
      <w:r>
        <w:t>～</w:t>
      </w:r>
      <w:r>
        <w:t xml:space="preserve"> C1312)</w:t>
      </w:r>
      <w:r>
        <w:t>，应以农作物为研究对象，</w:t>
      </w:r>
      <w:r>
        <w:rPr>
          <w:rStyle w:val="a7"/>
        </w:rPr>
        <w:t>不受理以园艺作物、林木、牧草与草坪草、药用植物与中药材、模式植物拟南芥等为研究对象的申请。</w:t>
      </w:r>
      <w:r>
        <w:rPr>
          <w:rStyle w:val="a7"/>
          <w:color w:val="021EAA"/>
        </w:rPr>
        <w:t>植物保护学（</w:t>
      </w:r>
      <w:r>
        <w:rPr>
          <w:rStyle w:val="a7"/>
          <w:color w:val="021EAA"/>
        </w:rPr>
        <w:t>C14 )</w:t>
      </w:r>
      <w:r>
        <w:t>本学科项目申请应注重以农作物有害生物为研究对象，以防治或控制有害生物危害为研究目标，否则不属于本学科资助范围。本学科不受理以林木与模式生物（拟南芥、果蝇等）为主要研究对象的项目申请。</w:t>
      </w:r>
      <w:r>
        <w:rPr>
          <w:rStyle w:val="a7"/>
          <w:color w:val="021EAA"/>
        </w:rPr>
        <w:t>园艺学与植物营养学</w:t>
      </w:r>
      <w:r>
        <w:rPr>
          <w:rStyle w:val="a7"/>
          <w:color w:val="021EAA"/>
        </w:rPr>
        <w:t>( C15)</w:t>
      </w:r>
      <w:r>
        <w:t>本学科不受理以林木及拟南芥等为主要研究对象，以及偏重医学健康研究的项目申请。</w:t>
      </w:r>
      <w:r>
        <w:rPr>
          <w:rStyle w:val="a7"/>
          <w:color w:val="021EAA"/>
        </w:rPr>
        <w:t>林学与草学</w:t>
      </w:r>
      <w:r>
        <w:rPr>
          <w:rStyle w:val="a7"/>
          <w:color w:val="021EAA"/>
        </w:rPr>
        <w:t>( c16)</w:t>
      </w:r>
      <w:r>
        <w:t xml:space="preserve">2022 </w:t>
      </w:r>
      <w:r>
        <w:t>年度项目申请应准确定位科学问题属性，确保申请书中提供的学术成果信息准确无误。</w:t>
      </w:r>
      <w:r>
        <w:rPr>
          <w:rStyle w:val="a7"/>
        </w:rPr>
        <w:t>本学科不受理</w:t>
      </w:r>
      <w:r>
        <w:rPr>
          <w:rStyle w:val="a7"/>
        </w:rPr>
        <w:t>:</w:t>
      </w:r>
      <w:r>
        <w:t xml:space="preserve">① </w:t>
      </w:r>
      <w:r>
        <w:t>以动物为研究对象的有效活性成分药物学功能验证（包括抗肿瘤</w:t>
      </w:r>
      <w:r>
        <w:t>)</w:t>
      </w:r>
      <w:r>
        <w:t>的项目申请</w:t>
      </w:r>
      <w:r>
        <w:t xml:space="preserve">;② </w:t>
      </w:r>
      <w:r>
        <w:t>林业机械、切削刀具研发、林区道路桥梁设计、森林工程机械设备、森工土木建筑等项目申请</w:t>
      </w:r>
      <w:r>
        <w:t xml:space="preserve">;③ </w:t>
      </w:r>
      <w:r>
        <w:t>不以森林生物质为研究对象的林产化学方向项目申请</w:t>
      </w:r>
      <w:r>
        <w:t xml:space="preserve">;④ </w:t>
      </w:r>
      <w:r>
        <w:t>不以林草资源为基础的园林规划设计项目申请。</w:t>
      </w:r>
      <w:r>
        <w:rPr>
          <w:rStyle w:val="a7"/>
          <w:color w:val="021EAA"/>
        </w:rPr>
        <w:t>畜牧学（</w:t>
      </w:r>
      <w:r>
        <w:rPr>
          <w:rStyle w:val="a7"/>
          <w:color w:val="021EAA"/>
        </w:rPr>
        <w:t>C17)</w:t>
      </w:r>
      <w:r>
        <w:t>特别提醒申请人注意</w:t>
      </w:r>
      <w:r>
        <w:t>:</w:t>
      </w:r>
      <w:r>
        <w:t>在本学科申请项目应以畜、禽、蜂和蚕等农业动物为研究对象，</w:t>
      </w:r>
      <w:r>
        <w:rPr>
          <w:rStyle w:val="a7"/>
        </w:rPr>
        <w:t>与其他学科的交叉不应该偏离上述研究主体，否则不予受理。</w:t>
      </w:r>
      <w:r>
        <w:rPr>
          <w:rStyle w:val="a7"/>
          <w:color w:val="021EAA"/>
        </w:rPr>
        <w:t>兽医学（</w:t>
      </w:r>
      <w:r>
        <w:rPr>
          <w:rStyle w:val="a7"/>
          <w:color w:val="021EAA"/>
        </w:rPr>
        <w:t>c18)</w:t>
      </w:r>
      <w:r>
        <w:t>特别提醒申请人注意，凡涉及高致病性病原微生物操作的项目，必须严格遵守国家有关规定，具备相应的实验室生物安全条件方可申请。涉及动物实验的项目，需遵守国家动物伦理与福利的相关规定和要求。</w:t>
      </w:r>
      <w:r>
        <w:rPr>
          <w:rStyle w:val="a7"/>
          <w:color w:val="021EAA"/>
        </w:rPr>
        <w:t>食品科学</w:t>
      </w:r>
      <w:r>
        <w:rPr>
          <w:rStyle w:val="a7"/>
          <w:color w:val="021EAA"/>
        </w:rPr>
        <w:t>(C20 )</w:t>
      </w:r>
      <w:r>
        <w:t>本学科</w:t>
      </w:r>
      <w:r>
        <w:rPr>
          <w:rStyle w:val="a7"/>
          <w:color w:val="000000"/>
        </w:rPr>
        <w:t>不受理以下项目申请</w:t>
      </w:r>
      <w:r>
        <w:t xml:space="preserve">:① </w:t>
      </w:r>
      <w:r>
        <w:t>涉及疾病治疗和药物研究以及利用人体开展临床试验的研究</w:t>
      </w:r>
      <w:r>
        <w:t xml:space="preserve">;② </w:t>
      </w:r>
      <w:r>
        <w:t>保健品开发研究</w:t>
      </w:r>
      <w:r>
        <w:t xml:space="preserve">;③ </w:t>
      </w:r>
      <w:r>
        <w:t>以农业动植物养殖、种植为主要研究内容的项目。</w:t>
      </w:r>
      <w:r>
        <w:rPr>
          <w:rStyle w:val="a7"/>
        </w:rPr>
        <w:t>生命学部重点项目：</w:t>
      </w:r>
      <w:r>
        <w:t>请参照生命科学部公布的</w:t>
      </w:r>
      <w:r>
        <w:t xml:space="preserve"> 2022 </w:t>
      </w:r>
      <w:r>
        <w:t>年度重点项目立项领域、确定研究题目、撰写申请书。在申请书的基本信息表中的</w:t>
      </w:r>
      <w:r>
        <w:t>“</w:t>
      </w:r>
      <w:r>
        <w:t>附注说明</w:t>
      </w:r>
      <w:r>
        <w:t>”</w:t>
      </w:r>
      <w:r>
        <w:t>一栏中必须要选择所申请的领域名称，并要求在</w:t>
      </w:r>
      <w:r>
        <w:t>“</w:t>
      </w:r>
      <w:r>
        <w:t>申请代码</w:t>
      </w:r>
      <w:r>
        <w:t xml:space="preserve"> 1”</w:t>
      </w:r>
      <w:r>
        <w:t>一栏中准确选择立项领域对应的申请代码。凡在生命科学部申请重点项目者，</w:t>
      </w:r>
      <w:r>
        <w:rPr>
          <w:rStyle w:val="a7"/>
        </w:rPr>
        <w:t>要求提交</w:t>
      </w:r>
      <w:r>
        <w:rPr>
          <w:rStyle w:val="a7"/>
        </w:rPr>
        <w:t xml:space="preserve"> 5 </w:t>
      </w:r>
      <w:r>
        <w:rPr>
          <w:rStyle w:val="a7"/>
        </w:rPr>
        <w:t>篇申请人本人近</w:t>
      </w:r>
      <w:r>
        <w:rPr>
          <w:rStyle w:val="a7"/>
        </w:rPr>
        <w:t xml:space="preserve"> 5 </w:t>
      </w:r>
      <w:r>
        <w:rPr>
          <w:rStyle w:val="a7"/>
        </w:rPr>
        <w:t>年（</w:t>
      </w:r>
      <w:r>
        <w:rPr>
          <w:rStyle w:val="a7"/>
        </w:rPr>
        <w:t xml:space="preserve">2017 </w:t>
      </w:r>
      <w:r>
        <w:rPr>
          <w:rStyle w:val="a7"/>
        </w:rPr>
        <w:t>年以来）发表的与本次申请内容相关的第一作者或通讯作者的代表性论文的全文。</w:t>
      </w:r>
      <w:r>
        <w:t>（以附件的形式上传）</w:t>
      </w:r>
    </w:p>
    <w:p w:rsidR="00F93CE8" w:rsidRDefault="00F93CE8" w:rsidP="00F93CE8">
      <w:pPr>
        <w:pStyle w:val="2"/>
        <w:pBdr>
          <w:bottom w:val="single" w:sz="12" w:space="0" w:color="EF7060"/>
        </w:pBdr>
        <w:spacing w:before="0" w:after="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lastRenderedPageBreak/>
        <w:t>04</w:t>
      </w:r>
      <w:r>
        <w:rPr>
          <w:rFonts w:ascii="Cambria" w:hAnsi="Cambria"/>
          <w:color w:val="FFFFFF"/>
          <w:spacing w:val="8"/>
          <w:sz w:val="27"/>
          <w:szCs w:val="27"/>
          <w:shd w:val="clear" w:color="auto" w:fill="EF7060"/>
        </w:rPr>
        <w:t>、地球科学部</w:t>
      </w:r>
    </w:p>
    <w:p w:rsidR="00F93CE8" w:rsidRDefault="00F93CE8" w:rsidP="00F93CE8">
      <w:pPr>
        <w:rPr>
          <w:rFonts w:ascii="宋体" w:hAnsi="宋体"/>
          <w:sz w:val="24"/>
          <w:szCs w:val="24"/>
        </w:rPr>
      </w:pPr>
      <w:r>
        <w:t>注意事项</w:t>
      </w:r>
      <w:r>
        <w:t xml:space="preserve">: ( 1 ) 2022 </w:t>
      </w:r>
      <w:r>
        <w:t>年度地球科学部将继续试行新的二级申请代码体系，请仔细研读本《指南》中的申请代码列表及其相关简介说明，选择符合申请书内容的申请代码。所填写的申请代码一般应细化至二级申请代码。</w:t>
      </w:r>
      <w:r>
        <w:t>(2</w:t>
      </w:r>
      <w:r>
        <w:t>）请认真阅读并遵守本《指南》申请规定中有关科研诚信的相关要求。投稿阶段的学术论文不要列出。</w:t>
      </w:r>
      <w:r>
        <w:t>( 3</w:t>
      </w:r>
      <w:r>
        <w:t>）从事科学研究必须遵守国家的法律、法规在开展生物学和毒理学等领域的研究活动中遵守国家有关规定，涉及动物实验的项目需遵守国家动物伦理与福利的相关规定和要求。</w:t>
      </w:r>
      <w:r>
        <w:t>( 4)</w:t>
      </w:r>
      <w:r>
        <w:t>多单位参与的涉及伦理学研究的申请需分别提供各参与单位或上级主管部门伦理委员会审查批准的证明文件。涉及伦理学相关的项目获批准后如若在执行期间更改研究计划的，需按以上要求重新向自然科学基金委提交更改研究计划后的伦理委员会的审查意见证明。</w:t>
      </w:r>
      <w:r>
        <w:rPr>
          <w:rStyle w:val="a7"/>
          <w:color w:val="021EAA"/>
        </w:rPr>
        <w:t>大气科学（</w:t>
      </w:r>
      <w:r>
        <w:rPr>
          <w:rStyle w:val="a7"/>
          <w:color w:val="021EAA"/>
        </w:rPr>
        <w:t>D05</w:t>
      </w:r>
      <w:r>
        <w:rPr>
          <w:rStyle w:val="a7"/>
          <w:color w:val="021EAA"/>
        </w:rPr>
        <w:t>）</w:t>
      </w:r>
      <w:r>
        <w:t xml:space="preserve">“D0509 </w:t>
      </w:r>
      <w:r>
        <w:t>大气观测、遥感和探测技术与方法</w:t>
      </w:r>
      <w:r>
        <w:t xml:space="preserve">”“D0510 </w:t>
      </w:r>
      <w:r>
        <w:t>大气数据与信息技术</w:t>
      </w:r>
      <w:r>
        <w:t>”</w:t>
      </w:r>
      <w:r>
        <w:t>、</w:t>
      </w:r>
      <w:r>
        <w:t xml:space="preserve">"D0511 </w:t>
      </w:r>
      <w:r>
        <w:t>大气数值模式发展</w:t>
      </w:r>
      <w:r>
        <w:t>”</w:t>
      </w:r>
      <w:r>
        <w:t>和</w:t>
      </w:r>
      <w:r>
        <w:t xml:space="preserve">“D0512 </w:t>
      </w:r>
      <w:r>
        <w:t>地球系统模式发展</w:t>
      </w:r>
      <w:r>
        <w:t>”</w:t>
      </w:r>
      <w:r>
        <w:t>等四个申请代码适用于支持在大气科学领域开展新技术与新方法探索的研究，</w:t>
      </w:r>
      <w:r>
        <w:rPr>
          <w:rStyle w:val="a7"/>
        </w:rPr>
        <w:t>基于已有技术开展理论和应用研究的项目申请不适合选择上述代码。地球学部重点项目</w:t>
      </w:r>
      <w:r>
        <w:t>申请书的</w:t>
      </w:r>
      <w:r>
        <w:t>“</w:t>
      </w:r>
      <w:r>
        <w:t>附注说明</w:t>
      </w:r>
      <w:r>
        <w:t>”</w:t>
      </w:r>
      <w:r>
        <w:t>栏请务必在下拉菜单中选择相应的领域名称</w:t>
      </w:r>
      <w:r>
        <w:rPr>
          <w:rStyle w:val="a7"/>
        </w:rPr>
        <w:t>，</w:t>
      </w:r>
      <w:r>
        <w:rPr>
          <w:rStyle w:val="a7"/>
        </w:rPr>
        <w:t>“</w:t>
      </w:r>
      <w:r>
        <w:rPr>
          <w:rStyle w:val="a7"/>
        </w:rPr>
        <w:t>附注说明</w:t>
      </w:r>
      <w:r>
        <w:rPr>
          <w:rStyle w:val="a7"/>
        </w:rPr>
        <w:t>”</w:t>
      </w:r>
      <w:r>
        <w:rPr>
          <w:rStyle w:val="a7"/>
        </w:rPr>
        <w:t>未选择领域名称或选择错误的申请书，将不予受理。</w:t>
      </w:r>
      <w:r>
        <w:t>申请人可根据重点项目领域中的任一研究方向，自主确定项目名称、研究内容和研究方案。申请书正文中应阐述本项目申请与所选领域以及研究方向的关系。</w:t>
      </w:r>
    </w:p>
    <w:p w:rsidR="00F93CE8" w:rsidRDefault="00F93CE8" w:rsidP="00F93CE8">
      <w:pPr>
        <w:pStyle w:val="2"/>
        <w:pBdr>
          <w:bottom w:val="single" w:sz="12" w:space="0" w:color="EF7060"/>
        </w:pBdr>
        <w:spacing w:before="0" w:after="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05</w:t>
      </w:r>
      <w:r>
        <w:rPr>
          <w:rFonts w:ascii="Cambria" w:hAnsi="Cambria"/>
          <w:color w:val="FFFFFF"/>
          <w:spacing w:val="8"/>
          <w:sz w:val="27"/>
          <w:szCs w:val="27"/>
          <w:shd w:val="clear" w:color="auto" w:fill="EF7060"/>
        </w:rPr>
        <w:t>、工程与材料科学部</w:t>
      </w:r>
    </w:p>
    <w:p w:rsidR="00F93CE8" w:rsidRDefault="00F93CE8" w:rsidP="00F93CE8">
      <w:pPr>
        <w:rPr>
          <w:rFonts w:ascii="宋体" w:hAnsi="宋体"/>
          <w:sz w:val="24"/>
          <w:szCs w:val="24"/>
        </w:rPr>
      </w:pPr>
      <w:r>
        <w:t>注意事项</w:t>
      </w:r>
      <w:r>
        <w:t>:(1)</w:t>
      </w:r>
      <w:r>
        <w:t>串请人要确保串请书中所有信息的准确性和完整性。注意如实填报申请人和主要参与者的个人简历、各类项目资助情况以及发表学术论文情况。特别是串请人在填写代表作时，务必严格按照本《指南》申请规定中科研诚信要求和申请书填报说明与撰写提纲填写，学部将对申请人在申请书中提供的代表作进行严格审查。</w:t>
      </w:r>
      <w:r>
        <w:t>( 2</w:t>
      </w:r>
      <w:r>
        <w:t>）鼓励申请人提出具有创新学术思想和有特色的项目串请，开展实质性的学科交叉和合作研究，促进本学科和相关学科领域的高水平发展。但必须指出的是，项目申请必须有所申请学科的具体科学问题。</w:t>
      </w:r>
      <w:r>
        <w:t>( 3</w:t>
      </w:r>
      <w:r>
        <w:t>）请参考各类项目资助强度，提出合理的申请金额，并根据实际需要对各项开支给出合理预算。</w:t>
      </w:r>
      <w:r>
        <w:rPr>
          <w:rStyle w:val="a7"/>
          <w:color w:val="021EAA"/>
        </w:rPr>
        <w:t>金属材料（</w:t>
      </w:r>
      <w:r>
        <w:rPr>
          <w:rStyle w:val="a7"/>
          <w:color w:val="021EAA"/>
        </w:rPr>
        <w:t xml:space="preserve"> E01 )</w:t>
      </w:r>
      <w:r>
        <w:t xml:space="preserve">2022 </w:t>
      </w:r>
      <w:r>
        <w:t>年度，本学科拟设立</w:t>
      </w:r>
      <w:r>
        <w:t>“</w:t>
      </w:r>
      <w:r>
        <w:t>高强紧固件用钢的长寿命化关键科学问题研究</w:t>
      </w:r>
      <w:r>
        <w:rPr>
          <w:rStyle w:val="a7"/>
        </w:rPr>
        <w:t>”(EO104</w:t>
      </w:r>
      <w:r>
        <w:rPr>
          <w:rStyle w:val="a7"/>
        </w:rPr>
        <w:t>）面上项目群</w:t>
      </w:r>
      <w:r>
        <w:t>，在同等条件下予以优先资助，</w:t>
      </w:r>
      <w:r>
        <w:rPr>
          <w:rStyle w:val="a7"/>
          <w:color w:val="000000"/>
        </w:rPr>
        <w:t>申请此类项目须在申请书的</w:t>
      </w:r>
      <w:r>
        <w:rPr>
          <w:rStyle w:val="a7"/>
          <w:color w:val="000000"/>
        </w:rPr>
        <w:t>“</w:t>
      </w:r>
      <w:r>
        <w:rPr>
          <w:rStyle w:val="a7"/>
          <w:color w:val="000000"/>
        </w:rPr>
        <w:t>附注说明</w:t>
      </w:r>
      <w:r>
        <w:rPr>
          <w:rStyle w:val="a7"/>
          <w:color w:val="000000"/>
        </w:rPr>
        <w:t>”</w:t>
      </w:r>
      <w:r>
        <w:rPr>
          <w:rStyle w:val="a7"/>
          <w:color w:val="000000"/>
        </w:rPr>
        <w:t>栏选择所属项目群名称。</w:t>
      </w:r>
      <w:r>
        <w:rPr>
          <w:rStyle w:val="a7"/>
          <w:color w:val="021EAA"/>
        </w:rPr>
        <w:t>机械设计与制造（</w:t>
      </w:r>
      <w:r>
        <w:rPr>
          <w:rStyle w:val="a7"/>
          <w:color w:val="021EAA"/>
        </w:rPr>
        <w:t>EO5</w:t>
      </w:r>
      <w:r>
        <w:rPr>
          <w:rStyle w:val="a7"/>
          <w:color w:val="021EAA"/>
        </w:rPr>
        <w:t>）</w:t>
      </w:r>
      <w:r>
        <w:t>( 1</w:t>
      </w:r>
      <w:r>
        <w:t>）请项目负责人认真做好在研项目。如申请人近两年已经获得国家自然科学基金资助，本学科将对其提出的新申请予以从严把握</w:t>
      </w:r>
      <w:r>
        <w:t xml:space="preserve">.( 2 </w:t>
      </w:r>
      <w:r>
        <w:t>）本学科坚持对结题项目进行绩效评估。对高质量结题项目负责人提出的新申请，将在同等条件下予以优先资助</w:t>
      </w:r>
      <w:r>
        <w:t>;</w:t>
      </w:r>
      <w:r>
        <w:rPr>
          <w:rStyle w:val="a7"/>
        </w:rPr>
        <w:t>对执行不力的结题项目负责人提出的新申请，将予以从严把握。</w:t>
      </w:r>
      <w:r>
        <w:rPr>
          <w:rStyle w:val="a7"/>
          <w:color w:val="021EAA"/>
        </w:rPr>
        <w:t>工程热物理与能源利用（</w:t>
      </w:r>
      <w:r>
        <w:rPr>
          <w:rStyle w:val="a7"/>
          <w:color w:val="021EAA"/>
        </w:rPr>
        <w:t xml:space="preserve"> EO6</w:t>
      </w:r>
      <w:r>
        <w:rPr>
          <w:rStyle w:val="a7"/>
          <w:color w:val="021EAA"/>
        </w:rPr>
        <w:t>）</w:t>
      </w:r>
      <w:r>
        <w:t>本学科</w:t>
      </w:r>
      <w:r>
        <w:rPr>
          <w:rStyle w:val="a7"/>
          <w:color w:val="000000"/>
        </w:rPr>
        <w:t>不支持纯技术性产品开发或一般意义的重复研究。</w:t>
      </w:r>
      <w:r>
        <w:t>对实质性学科交叉项目、国际合作背景项目、科学基金项目完成绩效突出的申请人将继续给予优先支持。</w:t>
      </w:r>
      <w:r>
        <w:rPr>
          <w:rStyle w:val="a7"/>
          <w:color w:val="021EAA"/>
        </w:rPr>
        <w:t>海洋工程（</w:t>
      </w:r>
      <w:r>
        <w:rPr>
          <w:rStyle w:val="a7"/>
          <w:color w:val="021EAA"/>
        </w:rPr>
        <w:t>E11</w:t>
      </w:r>
      <w:r>
        <w:rPr>
          <w:rStyle w:val="a7"/>
          <w:color w:val="021EAA"/>
        </w:rPr>
        <w:t>）</w:t>
      </w:r>
      <w:r>
        <w:t>在</w:t>
      </w:r>
      <w:r>
        <w:t xml:space="preserve"> 2022 </w:t>
      </w:r>
      <w:r>
        <w:t>年面上项目和青年科学基金项目资助工作中，在</w:t>
      </w:r>
      <w:r>
        <w:t>2022</w:t>
      </w:r>
      <w:r>
        <w:t>年面上项目和青年科学基金项目资助工作中，重点鼓励以下两个研究领域的申请</w:t>
      </w:r>
      <w:r>
        <w:t>:①</w:t>
      </w:r>
      <w:r>
        <w:t>智能船舶与智慧航运</w:t>
      </w:r>
      <w:r>
        <w:t>;②</w:t>
      </w:r>
      <w:r>
        <w:t>海洋环境探测与海洋资源开发。</w:t>
      </w:r>
      <w:r>
        <w:rPr>
          <w:rStyle w:val="a7"/>
        </w:rPr>
        <w:t>请选题属于上述两个领域的面上项目和青年科学基金项目申请人在申请书正文第一行中注明</w:t>
      </w:r>
      <w:r>
        <w:rPr>
          <w:rStyle w:val="a7"/>
        </w:rPr>
        <w:t>:</w:t>
      </w:r>
      <w:r>
        <w:rPr>
          <w:rStyle w:val="a7"/>
        </w:rPr>
        <w:t>本申请项目属于</w:t>
      </w:r>
      <w:r>
        <w:rPr>
          <w:rStyle w:val="a7"/>
        </w:rPr>
        <w:t>“</w:t>
      </w:r>
      <w:r>
        <w:rPr>
          <w:rStyle w:val="a7"/>
        </w:rPr>
        <w:t>项目指南中鼓励的研究领域</w:t>
      </w:r>
      <w:r>
        <w:rPr>
          <w:rStyle w:val="a7"/>
        </w:rPr>
        <w:t>”</w:t>
      </w:r>
      <w:r>
        <w:rPr>
          <w:rStyle w:val="a7"/>
        </w:rPr>
        <w:t>。</w:t>
      </w:r>
    </w:p>
    <w:p w:rsidR="00F93CE8" w:rsidRDefault="00F93CE8" w:rsidP="00F93CE8">
      <w:pPr>
        <w:pStyle w:val="2"/>
        <w:pBdr>
          <w:bottom w:val="single" w:sz="12" w:space="0" w:color="EF7060"/>
        </w:pBdr>
        <w:spacing w:before="0" w:after="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06</w:t>
      </w:r>
      <w:r>
        <w:rPr>
          <w:rFonts w:ascii="Cambria" w:hAnsi="Cambria"/>
          <w:color w:val="FFFFFF"/>
          <w:spacing w:val="8"/>
          <w:sz w:val="27"/>
          <w:szCs w:val="27"/>
          <w:shd w:val="clear" w:color="auto" w:fill="EF7060"/>
        </w:rPr>
        <w:t>、信息科学部</w:t>
      </w:r>
    </w:p>
    <w:p w:rsidR="00F93CE8" w:rsidRDefault="00F93CE8" w:rsidP="00F93CE8">
      <w:pPr>
        <w:rPr>
          <w:rFonts w:ascii="宋体" w:hAnsi="宋体"/>
          <w:sz w:val="24"/>
          <w:szCs w:val="24"/>
        </w:rPr>
      </w:pPr>
      <w:r>
        <w:t>（</w:t>
      </w:r>
      <w:r>
        <w:t>1</w:t>
      </w:r>
      <w:r>
        <w:t>）涉及科研伦理及科技安全（如生物信息安全等）的项目申请，必须在申请书中提供依托单位或者上级主管部门提供的审查意见。（</w:t>
      </w:r>
      <w:r>
        <w:t>2</w:t>
      </w:r>
      <w:r>
        <w:t>）申请人认真遵守指南申请规定中有关科研诚</w:t>
      </w:r>
      <w:r>
        <w:lastRenderedPageBreak/>
        <w:t>信的相关要求，实事求是填写申请人信息和代表作等信息。</w:t>
      </w:r>
    </w:p>
    <w:p w:rsidR="00F93CE8" w:rsidRDefault="00F93CE8" w:rsidP="00F93CE8">
      <w:pPr>
        <w:pStyle w:val="2"/>
        <w:pBdr>
          <w:bottom w:val="single" w:sz="12" w:space="0" w:color="EF7060"/>
        </w:pBdr>
        <w:spacing w:before="0" w:after="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07</w:t>
      </w:r>
      <w:r>
        <w:rPr>
          <w:rFonts w:ascii="Cambria" w:hAnsi="Cambria"/>
          <w:color w:val="FFFFFF"/>
          <w:spacing w:val="8"/>
          <w:sz w:val="27"/>
          <w:szCs w:val="27"/>
          <w:shd w:val="clear" w:color="auto" w:fill="EF7060"/>
        </w:rPr>
        <w:t>、管理科学部</w:t>
      </w:r>
    </w:p>
    <w:p w:rsidR="00F93CE8" w:rsidRDefault="00F93CE8" w:rsidP="00F93CE8">
      <w:pPr>
        <w:rPr>
          <w:rFonts w:ascii="宋体" w:hAnsi="宋体"/>
          <w:sz w:val="24"/>
          <w:szCs w:val="24"/>
        </w:rPr>
      </w:pPr>
      <w:r>
        <w:t>注意事项</w:t>
      </w:r>
      <w:r>
        <w:t>: 1</w:t>
      </w:r>
      <w:r>
        <w:t>．避免与国家社会科学基金重复资助为优化国家自然科学基金资源配置，保证项目负责人有精力完成好已承担的国家项目，除本《指南》特别说明之外，</w:t>
      </w:r>
      <w:r>
        <w:t xml:space="preserve">2022 </w:t>
      </w:r>
      <w:r>
        <w:t>年度本科学部不受理下列申请人的项目申请</w:t>
      </w:r>
      <w:r>
        <w:t>(</w:t>
      </w:r>
      <w:r>
        <w:t>优秀青年科学基金项目和国家杰出青年科学基金项目申请人除外）</w:t>
      </w:r>
      <w:r>
        <w:t>:(1</w:t>
      </w:r>
      <w:r>
        <w:t>）作为项目负责人近</w:t>
      </w:r>
      <w:r>
        <w:t xml:space="preserve"> 5 </w:t>
      </w:r>
      <w:r>
        <w:t>年</w:t>
      </w:r>
      <w:r>
        <w:t xml:space="preserve">(2017 </w:t>
      </w:r>
      <w:r>
        <w:t>年</w:t>
      </w:r>
      <w:r>
        <w:t xml:space="preserve"> 1 </w:t>
      </w:r>
      <w:r>
        <w:t>月</w:t>
      </w:r>
      <w:r>
        <w:t xml:space="preserve"> 1 </w:t>
      </w:r>
      <w:r>
        <w:t>日后）已经获得国家社会科学基金资助，但在当年国家自然科学基金项目申请截止日期前，尚未获得全国哲学社会科学工作办公室颁发的《结项证书》者。注</w:t>
      </w:r>
      <w:r>
        <w:t>:</w:t>
      </w:r>
      <w:r>
        <w:t>已获得全国哲学社会科学工作办公室颁发的《结项证书》且</w:t>
      </w:r>
      <w:r>
        <w:t xml:space="preserve"> 2022 </w:t>
      </w:r>
      <w:r>
        <w:t>年作为申请人申请国家自然科学基金（</w:t>
      </w:r>
      <w:r>
        <w:t xml:space="preserve">G </w:t>
      </w:r>
      <w:r>
        <w:t>字头申请代码）项目的，需以附件方式在线提交加盖依托单位法人公章的《结项证书》电子版扫描件。以前年度申请国家自然科学基金项目曾经提交过《结项证书》材料，本年度申请无须再次提交。</w:t>
      </w:r>
      <w:r>
        <w:t>(2</w:t>
      </w:r>
      <w:r>
        <w:t>）在</w:t>
      </w:r>
      <w:r>
        <w:t xml:space="preserve"> 2022 </w:t>
      </w:r>
      <w:r>
        <w:t>年度作为申请人申请管理科学部项目、同年又作为负责人串请国家社会科学基金项目。本科学部不支持将相同或基本相同的项目申请书在不同的资助机构（或不同科学部）间以同一申请人或者不同申请人的名义进行多处申请。对于申请人在以往科学基金项目基础上提出新的项目申请，应在申请书中详细阐明以往获资助项目的进展情况，以及新项目申请与以往获资助项目的区别、联系与发展；新项目申请与申请人已承担或参加的其他机构（诸如科技部、教育部、国家社会科学基金、地方基金等）资助项目研究内容相关的，应明确阐述二者的异同、继承与发展关系。为敦促申请人认真做好在研项目的研究工作，本科学部对近两年，</w:t>
      </w:r>
      <w:r>
        <w:rPr>
          <w:rStyle w:val="a7"/>
        </w:rPr>
        <w:t>即</w:t>
      </w:r>
      <w:r>
        <w:rPr>
          <w:rStyle w:val="a7"/>
        </w:rPr>
        <w:t xml:space="preserve"> 2020 </w:t>
      </w:r>
      <w:r>
        <w:rPr>
          <w:rStyle w:val="a7"/>
        </w:rPr>
        <w:t>年度、</w:t>
      </w:r>
      <w:r>
        <w:rPr>
          <w:rStyle w:val="a7"/>
        </w:rPr>
        <w:t xml:space="preserve">2021 </w:t>
      </w:r>
      <w:r>
        <w:rPr>
          <w:rStyle w:val="a7"/>
        </w:rPr>
        <w:t>年度（特别是</w:t>
      </w:r>
      <w:r>
        <w:rPr>
          <w:rStyle w:val="a7"/>
        </w:rPr>
        <w:t xml:space="preserve"> 2021 </w:t>
      </w:r>
      <w:r>
        <w:rPr>
          <w:rStyle w:val="a7"/>
        </w:rPr>
        <w:t>年度）获资助的项目负责人，</w:t>
      </w:r>
      <w:r>
        <w:rPr>
          <w:rStyle w:val="a7"/>
        </w:rPr>
        <w:t xml:space="preserve">2022 </w:t>
      </w:r>
      <w:r>
        <w:rPr>
          <w:rStyle w:val="a7"/>
        </w:rPr>
        <w:t>年度再次提出的项目申请将予以从严掌握。</w:t>
      </w:r>
      <w:r>
        <w:t>本科学部坚持对面上项目、青年科学基金项目、地区科学基金项目在结题一年后进行绩效评估</w:t>
      </w:r>
      <w:r>
        <w:t>;</w:t>
      </w:r>
      <w:r>
        <w:t>对高质量完成项目的负责人所提出的新申请，在同等条件下将予以优先资助</w:t>
      </w:r>
      <w:r>
        <w:t>;</w:t>
      </w:r>
      <w:r>
        <w:rPr>
          <w:rStyle w:val="a7"/>
        </w:rPr>
        <w:t>对于以往项目执行不力的负责人所提出的新申请，将从严掌握。</w:t>
      </w:r>
    </w:p>
    <w:p w:rsidR="00F93CE8" w:rsidRDefault="00F93CE8" w:rsidP="00F93CE8">
      <w:pPr>
        <w:pStyle w:val="2"/>
        <w:pBdr>
          <w:bottom w:val="single" w:sz="12" w:space="0" w:color="EF7060"/>
        </w:pBdr>
        <w:spacing w:before="0" w:after="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08</w:t>
      </w:r>
      <w:r>
        <w:rPr>
          <w:rFonts w:ascii="Cambria" w:hAnsi="Cambria"/>
          <w:color w:val="FFFFFF"/>
          <w:spacing w:val="8"/>
          <w:sz w:val="27"/>
          <w:szCs w:val="27"/>
          <w:shd w:val="clear" w:color="auto" w:fill="EF7060"/>
        </w:rPr>
        <w:t>、医学科学部</w:t>
      </w:r>
    </w:p>
    <w:p w:rsidR="00F93CE8" w:rsidRDefault="00F93CE8" w:rsidP="00F93CE8">
      <w:pPr>
        <w:rPr>
          <w:rFonts w:ascii="宋体" w:hAnsi="宋体"/>
          <w:sz w:val="24"/>
          <w:szCs w:val="24"/>
        </w:rPr>
      </w:pPr>
      <w:r>
        <w:rPr>
          <w:rStyle w:val="a7"/>
          <w:color w:val="000000"/>
        </w:rPr>
        <w:t>注意事项</w:t>
      </w:r>
      <w:r>
        <w:t>1.</w:t>
      </w:r>
      <w:r>
        <w:t>申请人需注意的问题和相关事项（</w:t>
      </w:r>
      <w:r>
        <w:t>1</w:t>
      </w:r>
      <w:r>
        <w:t>）鼓励针对科学问题开展深入的基础研究，强调研究的原创性；对获得较好前期研究结果的项目，鼓励开展持续深入的系列研究工作。避免无创新性思想而盲目追求使用高新技术和跟踪热点问题的项目申请。（</w:t>
      </w:r>
      <w:r>
        <w:t>2</w:t>
      </w:r>
      <w:r>
        <w:t>）重视预期成果的科学意义和潜在临床价值。在申请书立项依据中阐释与项目申请有关的研究动态和最新研究成果，以及在此基础上有理有据地凝练出科学问题或科学假说，阐释研究的理论和应用价值。（</w:t>
      </w:r>
      <w:r>
        <w:t>3</w:t>
      </w:r>
      <w:r>
        <w:t>）重视研究内容、研究方案及所采用的技术路线是否能验证所提出的科学问题或假说，注重科学性、可行性和逻辑性</w:t>
      </w:r>
      <w:r>
        <w:t>;</w:t>
      </w:r>
      <w:r>
        <w:t>要求研究内容适当，研究方案翔实，技术路线清晰，资金预算合理。（</w:t>
      </w:r>
      <w:r>
        <w:t>4</w:t>
      </w:r>
      <w:r>
        <w:t>）详细论述与本项目申请直接相关的前期工作基础。如果是对前一资助项目的延展，请阐释深入研究的科学问题和创新点；前期已经发表的工作，请列出发表论文；尚未发表的工作，应提供相关实验资料，如实验数据、图表、照片等。（</w:t>
      </w:r>
      <w:r>
        <w:t>5</w:t>
      </w:r>
      <w:r>
        <w:t>）保证提供的信息和申请书内容准确可靠。本着科学和求真的态度，按照有关要求认真撰写申请书。注意如实填报申请人和主要参与者的个人简历、各类项目资助情况以及发表学术论文情况。发表学术论文情况请按照申请书填报说明与撰写提纲的要求填写，获得专利和奖励情况请按照申请书中所列格式及要求填写。（</w:t>
      </w:r>
      <w:r>
        <w:t>6</w:t>
      </w:r>
      <w:r>
        <w:t>）由于医学科学研究对象的特殊性，涉及人的生物医学研究请申请人和依托单位注意在项目申请及执行过程中严格遵守针对相关医学伦理和患者知情同意等问题的有关规定和要求，包括在申请书中提供所在单位或上级主管单位伦理委员会的审核证明（电子申请书应附扫描件），未按要求提供上述证明的申请项目将不予资助。（</w:t>
      </w:r>
      <w:r>
        <w:t>7</w:t>
      </w:r>
      <w:r>
        <w:t>）涉及病原微生物研究的项目申请，应严格执行国务院关于《病原微生物实验室生物安全管理条例》和有关部委关于</w:t>
      </w:r>
      <w:r>
        <w:t>"</w:t>
      </w:r>
      <w:r>
        <w:t>伦理和生物安全</w:t>
      </w:r>
      <w:r>
        <w:t>"</w:t>
      </w:r>
      <w:r>
        <w:t>的相关规定；涉及人类遗传资源研究的项目申请应严格遵守《中华</w:t>
      </w:r>
      <w:r>
        <w:lastRenderedPageBreak/>
        <w:t>人民共和国人类遗传资源管理条例》相关规定；涉及高致病性病原微生物的项目申请，应具备生物安全设施条件，随申请书提交依托单位或合作研究单位生物安全保障承诺，未按要求提供上述证明的申请项目将不予资助。（</w:t>
      </w:r>
      <w:r>
        <w:t>8</w:t>
      </w:r>
      <w:r>
        <w:t>）进一步重视对资助项目的后期管理工作，加强绩效考核，加强对系统性和延续性研究项目的持续资助，对前期研究项目完成良好的负责人提出的申请给予优先关注。（</w:t>
      </w:r>
      <w:r>
        <w:t>9</w:t>
      </w:r>
      <w:r>
        <w:t>）为使科学家集中精力开展研究工作，</w:t>
      </w:r>
      <w:r>
        <w:t xml:space="preserve">2021 </w:t>
      </w:r>
      <w:r>
        <w:t>年度获得高强度项目【如重点项目、重点国际（地区）合作研究项目、高强度组织间国际（地区）合作研究项目、重大项目、重大研究计划或联合基金中的重点支持项目、国家重大科研仪器研制项目等】资助的项目或课题负责人，以及申请项目与申请人承担的其他国家科技计划研究内容有重复者，</w:t>
      </w:r>
      <w:r>
        <w:t xml:space="preserve">2022 </w:t>
      </w:r>
      <w:r>
        <w:t>年度申请面上项目时原则上不再给予支持。（</w:t>
      </w:r>
      <w:r>
        <w:t>10</w:t>
      </w:r>
      <w:r>
        <w:t>）申请人需在提交的电子版申请书附件中提供不超过</w:t>
      </w:r>
      <w:r>
        <w:t xml:space="preserve"> 5 </w:t>
      </w:r>
      <w:r>
        <w:t>篇与申请项目相关的代表性论著的</w:t>
      </w:r>
      <w:r>
        <w:t xml:space="preserve"> PDF </w:t>
      </w:r>
      <w:r>
        <w:t>文件（</w:t>
      </w:r>
      <w:r w:rsidRPr="00F93CE8">
        <w:rPr>
          <w:b/>
        </w:rPr>
        <w:t>仅附申请人的代表作）</w:t>
      </w:r>
      <w:r>
        <w:t>。</w:t>
      </w:r>
      <w:r>
        <w:t>3.</w:t>
      </w:r>
      <w:r>
        <w:t>申请代码及注意事项医学科学部共设</w:t>
      </w:r>
      <w:r>
        <w:t xml:space="preserve"> 35 </w:t>
      </w:r>
      <w:r>
        <w:t>个一级申请代码（</w:t>
      </w:r>
      <w:r>
        <w:t>HO1~H35</w:t>
      </w:r>
      <w:r>
        <w:t>）及相应的二级申请代码。申请代码体系的基本特点是</w:t>
      </w:r>
      <w:r>
        <w:t xml:space="preserve">:① </w:t>
      </w:r>
      <w:r>
        <w:t>一级申请代码主要是以器官系统为主线，从科学问题出发，将基础医学和临床医学相融合，把各</w:t>
      </w:r>
      <w:r>
        <w:t>“</w:t>
      </w:r>
      <w:r>
        <w:t>学科</w:t>
      </w:r>
      <w:r>
        <w:t>”“</w:t>
      </w:r>
      <w:r>
        <w:t>科室</w:t>
      </w:r>
      <w:r>
        <w:t>”</w:t>
      </w:r>
      <w:r>
        <w:t>共性的科学问题放在一个串请和评审体系中</w:t>
      </w:r>
      <w:r>
        <w:t xml:space="preserve">;② </w:t>
      </w:r>
      <w:r>
        <w:t>二级申请代码按照从基础到临床，从结构、功能及发育异常到疾病状态的顺序进行设立，兼顾疾病相关的基础研究。请申请人认真查询一级申请代码并选择相应的二级串请代码。特别提醒申请人注意</w:t>
      </w:r>
      <w:r>
        <w:t>:</w:t>
      </w:r>
      <w:r>
        <w:t>医学科学部单独设立肿瘤学学科，除血液系统肿瘤、肿瘤流行病学、肿瘤药理学、肿瘤影像医学、中医药肿瘤学外，各类肿瘤相关的医学科学问题均请选择肿瘤学</w:t>
      </w:r>
      <w:r>
        <w:t>( H18)</w:t>
      </w:r>
      <w:r>
        <w:t>下相应的二级申请代码。血液系统肿瘤请选择血液系统（</w:t>
      </w:r>
      <w:r>
        <w:t>HO8</w:t>
      </w:r>
      <w:r>
        <w:t>）下相应的二级申请代码，肿瘤流行病学列入非传染病流行病学（</w:t>
      </w:r>
      <w:r>
        <w:t xml:space="preserve">H3010 </w:t>
      </w:r>
      <w:r>
        <w:t>）</w:t>
      </w:r>
      <w:r>
        <w:t xml:space="preserve"> </w:t>
      </w:r>
      <w:r>
        <w:t>﹔肿瘤药理学列入抗肿瘤药物药理（</w:t>
      </w:r>
      <w:r>
        <w:t>H3505</w:t>
      </w:r>
      <w:r>
        <w:t>）</w:t>
      </w:r>
      <w:r>
        <w:t xml:space="preserve"> ;</w:t>
      </w:r>
      <w:r>
        <w:t>肿瘤的影像医学与生物医学工程研究可选择影像医学</w:t>
      </w:r>
      <w:r>
        <w:t>/</w:t>
      </w:r>
      <w:r>
        <w:t>核医学（</w:t>
      </w:r>
      <w:r>
        <w:t>H27)</w:t>
      </w:r>
      <w:r>
        <w:t>与生物医学工程</w:t>
      </w:r>
      <w:r>
        <w:t>/</w:t>
      </w:r>
      <w:r>
        <w:t>再生医学（</w:t>
      </w:r>
      <w:r>
        <w:t>H28)</w:t>
      </w:r>
      <w:r>
        <w:t>下相应的二级申请代码</w:t>
      </w:r>
      <w:r>
        <w:t>;</w:t>
      </w:r>
      <w:r>
        <w:t>肿瘤的中医药学研究请选择中医学</w:t>
      </w:r>
      <w:r>
        <w:t>(H31 )</w:t>
      </w:r>
      <w:r>
        <w:t>、中药学（</w:t>
      </w:r>
      <w:r>
        <w:t>H32</w:t>
      </w:r>
      <w:r>
        <w:t>）和中西医结合</w:t>
      </w:r>
      <w:r>
        <w:t>(H33</w:t>
      </w:r>
      <w:r>
        <w:t>）下相应的二级申请代码。放射医学（</w:t>
      </w:r>
      <w:r>
        <w:t>H29</w:t>
      </w:r>
      <w:r>
        <w:t>）主要涉及放射病理、放射防护及非肿瘤放射治疗领域，不资助放射诊断学以及肿瘤放射治疗申请</w:t>
      </w:r>
      <w:r>
        <w:t>;</w:t>
      </w:r>
      <w:r>
        <w:t>放射诊断学请选择影像医学</w:t>
      </w:r>
      <w:r>
        <w:t>/</w:t>
      </w:r>
      <w:r>
        <w:t>核医学（</w:t>
      </w:r>
      <w:r>
        <w:t>H27</w:t>
      </w:r>
      <w:r>
        <w:t>）下相应的二级申请代码</w:t>
      </w:r>
      <w:r>
        <w:t>;</w:t>
      </w:r>
      <w:r>
        <w:t>肿瘤放射治疗请选择申请代码</w:t>
      </w:r>
      <w:r>
        <w:t xml:space="preserve"> H1816</w:t>
      </w:r>
      <w:r>
        <w:t>。老年医学（</w:t>
      </w:r>
      <w:r>
        <w:t>H19</w:t>
      </w:r>
      <w:r>
        <w:t>）仅资助与衰老机制相关的疾病发生机制及干预研究，单一器官和系统的研究以及与衰老机制无关的老年医学科学问题请选择其相应器官或系统的申请代码。新生儿疾病列入生殖系统</w:t>
      </w:r>
      <w:r>
        <w:t>/</w:t>
      </w:r>
      <w:r>
        <w:t>围生医学</w:t>
      </w:r>
      <w:r>
        <w:t>/</w:t>
      </w:r>
      <w:r>
        <w:t>新生儿</w:t>
      </w:r>
      <w:r>
        <w:t xml:space="preserve"> (HO4</w:t>
      </w:r>
      <w:r>
        <w:t>）申请代码，儿科其他科学问题请选择其相应系统的串请代码。性传播疾病请选择医学病原生物与感染</w:t>
      </w:r>
      <w:r>
        <w:t>( H22</w:t>
      </w:r>
      <w:r>
        <w:t>）下相应的二级申请代码</w:t>
      </w:r>
      <w:r>
        <w:t xml:space="preserve">( H2208 ) </w:t>
      </w:r>
      <w:r>
        <w:t>。</w:t>
      </w:r>
      <w:r>
        <w:rPr>
          <w:rStyle w:val="a7"/>
          <w:color w:val="000000"/>
        </w:rPr>
        <w:t>面上项目专项</w:t>
      </w:r>
      <w:r>
        <w:rPr>
          <w:rStyle w:val="a7"/>
          <w:color w:val="000000"/>
        </w:rPr>
        <w:t>“</w:t>
      </w:r>
      <w:r>
        <w:rPr>
          <w:rStyle w:val="a7"/>
          <w:color w:val="000000"/>
        </w:rPr>
        <w:t>源于临床实践的科学问题探索研究</w:t>
      </w:r>
      <w:r>
        <w:rPr>
          <w:rStyle w:val="a7"/>
          <w:color w:val="000000"/>
        </w:rPr>
        <w:t>”</w:t>
      </w:r>
      <w:r>
        <w:rPr>
          <w:rStyle w:val="a7"/>
          <w:color w:val="000000"/>
        </w:rPr>
        <w:t>指南及注意事项</w:t>
      </w:r>
      <w:r>
        <w:t>从</w:t>
      </w:r>
      <w:r>
        <w:t xml:space="preserve"> 2021 </w:t>
      </w:r>
      <w:r>
        <w:t>年本专项受理的项目申请来看，不符合指南要求的共性问题主要包括</w:t>
      </w:r>
      <w:r>
        <w:t xml:space="preserve">:① </w:t>
      </w:r>
      <w:r>
        <w:t>从临床实践和临床需求中凝练和发掘的创新性科学问题不够，科学问题单纯来自于文献。</w:t>
      </w:r>
      <w:r>
        <w:t xml:space="preserve">② </w:t>
      </w:r>
      <w:r>
        <w:t>申请项目前期已取得的研究成果潜在临床转化价值不足。</w:t>
      </w:r>
      <w:r>
        <w:t xml:space="preserve">③ </w:t>
      </w:r>
      <w:r>
        <w:t>缺乏严谨的临床研究设计或高质量的前期数据基础。</w:t>
      </w:r>
      <w:r>
        <w:t xml:space="preserve">2022 </w:t>
      </w:r>
      <w:r>
        <w:t>年，串请人根据所申请项目的研究领域</w:t>
      </w:r>
      <w:r>
        <w:t>,</w:t>
      </w:r>
      <w:r>
        <w:t>自主选择</w:t>
      </w:r>
      <w:r>
        <w:t xml:space="preserve"> HO1 </w:t>
      </w:r>
      <w:r>
        <w:t>～</w:t>
      </w:r>
      <w:r>
        <w:t xml:space="preserve"> H35 </w:t>
      </w:r>
      <w:r>
        <w:t>一级申请代码下的二级申请代码，并在申请书</w:t>
      </w:r>
      <w:r>
        <w:t>“</w:t>
      </w:r>
      <w:r>
        <w:t>附注说明</w:t>
      </w:r>
      <w:r>
        <w:t>”</w:t>
      </w:r>
      <w:r>
        <w:t>栏中注明</w:t>
      </w:r>
      <w:r>
        <w:t>“</w:t>
      </w:r>
      <w:r>
        <w:t>源于临床实践的科学问题探索研究</w:t>
      </w:r>
      <w:r>
        <w:t>”</w:t>
      </w:r>
      <w:r>
        <w:t>。研究方向应符合上述支持开展的三个研究方向之一，对不符合要求的项目申请将不予资助。申请书中应明确阐述临床发现的新现象或者前期基础研究的可转化到临床的新发现，阐述研究的原创性或创新性，并应有自主知识产权保护。本专项不资助医院和企业已经开展的临床研究。涉及临床研究的项目，依托单位需要有药物临床试验机构资质。该专项仅限于面上项目。</w:t>
      </w:r>
      <w:r>
        <w:rPr>
          <w:rStyle w:val="a7"/>
          <w:color w:val="021EAA"/>
        </w:rPr>
        <w:t>医学科学一处（</w:t>
      </w:r>
      <w:r>
        <w:rPr>
          <w:rStyle w:val="a7"/>
          <w:color w:val="021EAA"/>
        </w:rPr>
        <w:t>H01</w:t>
      </w:r>
      <w:r>
        <w:rPr>
          <w:rStyle w:val="a7"/>
          <w:color w:val="021EAA"/>
        </w:rPr>
        <w:t>、</w:t>
      </w:r>
      <w:r>
        <w:rPr>
          <w:rStyle w:val="a7"/>
          <w:color w:val="021EAA"/>
        </w:rPr>
        <w:t>H02</w:t>
      </w:r>
      <w:r>
        <w:rPr>
          <w:rStyle w:val="a7"/>
          <w:color w:val="021EAA"/>
        </w:rPr>
        <w:t>、</w:t>
      </w:r>
      <w:r>
        <w:rPr>
          <w:rStyle w:val="a7"/>
          <w:color w:val="021EAA"/>
        </w:rPr>
        <w:t>H08</w:t>
      </w:r>
      <w:r>
        <w:rPr>
          <w:rStyle w:val="a7"/>
          <w:color w:val="021EAA"/>
        </w:rPr>
        <w:t>）</w:t>
      </w:r>
      <w:r>
        <w:t>本科学处涉及肺循环与肺血管相关疾病研究内容的项目，申请人根据所研究的具体科学问题，可在呼吸系统（</w:t>
      </w:r>
      <w:r>
        <w:t>H01)</w:t>
      </w:r>
      <w:r>
        <w:t>和循环系统（</w:t>
      </w:r>
      <w:r>
        <w:t>H02</w:t>
      </w:r>
      <w:r>
        <w:t>）中选择合适的申请代码。</w:t>
      </w:r>
      <w:r>
        <w:rPr>
          <w:rStyle w:val="a7"/>
        </w:rPr>
        <w:t>本科学处不资助非血液系统肿瘤的项目申请，详情请参见医学科学部总论部分。</w:t>
      </w:r>
      <w:r>
        <w:rPr>
          <w:rStyle w:val="a7"/>
          <w:color w:val="021EAA"/>
        </w:rPr>
        <w:t>呼吸系统</w:t>
      </w:r>
      <w:r>
        <w:rPr>
          <w:rStyle w:val="a7"/>
          <w:color w:val="021EAA"/>
        </w:rPr>
        <w:t>(H01)</w:t>
      </w:r>
      <w:r>
        <w:t>关于肺结节方面的研究，学科</w:t>
      </w:r>
      <w:r>
        <w:rPr>
          <w:rStyle w:val="a7"/>
        </w:rPr>
        <w:t>不受理已发生发展为肺癌且以肺癌为主要研究对象的相关申请。</w:t>
      </w:r>
      <w:r>
        <w:rPr>
          <w:rStyle w:val="a7"/>
          <w:color w:val="021EAA"/>
        </w:rPr>
        <w:t>医学科学二处</w:t>
      </w:r>
      <w:r>
        <w:rPr>
          <w:rStyle w:val="a7"/>
          <w:color w:val="021EAA"/>
        </w:rPr>
        <w:t>(H03</w:t>
      </w:r>
      <w:r>
        <w:rPr>
          <w:rStyle w:val="a7"/>
          <w:color w:val="021EAA"/>
        </w:rPr>
        <w:t>、</w:t>
      </w:r>
      <w:r>
        <w:rPr>
          <w:rStyle w:val="a7"/>
          <w:color w:val="021EAA"/>
        </w:rPr>
        <w:t>H05</w:t>
      </w:r>
      <w:r>
        <w:rPr>
          <w:rStyle w:val="a7"/>
          <w:color w:val="021EAA"/>
        </w:rPr>
        <w:t>、</w:t>
      </w:r>
      <w:r>
        <w:rPr>
          <w:rStyle w:val="a7"/>
          <w:color w:val="021EAA"/>
        </w:rPr>
        <w:t>H07</w:t>
      </w:r>
      <w:r>
        <w:rPr>
          <w:rStyle w:val="a7"/>
          <w:color w:val="021EAA"/>
        </w:rPr>
        <w:t>、</w:t>
      </w:r>
      <w:r>
        <w:rPr>
          <w:rStyle w:val="a7"/>
          <w:color w:val="021EAA"/>
        </w:rPr>
        <w:t>H13</w:t>
      </w:r>
      <w:r>
        <w:rPr>
          <w:rStyle w:val="a7"/>
          <w:color w:val="021EAA"/>
        </w:rPr>
        <w:t>、</w:t>
      </w:r>
      <w:r>
        <w:rPr>
          <w:rStyle w:val="a7"/>
          <w:color w:val="021EAA"/>
        </w:rPr>
        <w:t>H14</w:t>
      </w:r>
      <w:r>
        <w:rPr>
          <w:rStyle w:val="a7"/>
          <w:color w:val="021EAA"/>
        </w:rPr>
        <w:t>、</w:t>
      </w:r>
      <w:r>
        <w:rPr>
          <w:rStyle w:val="a7"/>
          <w:color w:val="021EAA"/>
        </w:rPr>
        <w:t>H15)</w:t>
      </w:r>
      <w:r>
        <w:t>本科学处</w:t>
      </w:r>
      <w:r>
        <w:rPr>
          <w:rStyle w:val="a7"/>
        </w:rPr>
        <w:t>不资助与肿瘤相关的研究项目</w:t>
      </w:r>
      <w:r>
        <w:t>，详情请参见医学科学部总论部分。有关治疗药物合成设计及</w:t>
      </w:r>
      <w:r>
        <w:lastRenderedPageBreak/>
        <w:t>药物药理方面的项目申请，请选择医学九处（</w:t>
      </w:r>
      <w:r>
        <w:t xml:space="preserve"> H34</w:t>
      </w:r>
      <w:r>
        <w:t>、</w:t>
      </w:r>
      <w:r>
        <w:t>H35</w:t>
      </w:r>
      <w:r>
        <w:t>）相应的申请代码。泌尿系统（</w:t>
      </w:r>
      <w:r>
        <w:t>H05</w:t>
      </w:r>
      <w:r>
        <w:t>）</w:t>
      </w:r>
      <w:r>
        <w:rPr>
          <w:rStyle w:val="a7"/>
        </w:rPr>
        <w:t>不资助男性生殖及男性性功能障碍方面的研究</w:t>
      </w:r>
      <w:r>
        <w:t>，此类项目请选择医学四处（</w:t>
      </w:r>
      <w:r>
        <w:t xml:space="preserve"> H04</w:t>
      </w:r>
      <w:r>
        <w:t>）相应的申请代码。</w:t>
      </w:r>
      <w:r>
        <w:rPr>
          <w:rStyle w:val="a7"/>
          <w:color w:val="021EAA"/>
        </w:rPr>
        <w:t>医学科学三处（</w:t>
      </w:r>
      <w:r>
        <w:rPr>
          <w:rStyle w:val="a7"/>
          <w:color w:val="021EAA"/>
        </w:rPr>
        <w:t>H09</w:t>
      </w:r>
      <w:r>
        <w:rPr>
          <w:rStyle w:val="a7"/>
          <w:color w:val="021EAA"/>
        </w:rPr>
        <w:t>、</w:t>
      </w:r>
      <w:r>
        <w:rPr>
          <w:rStyle w:val="a7"/>
          <w:color w:val="021EAA"/>
        </w:rPr>
        <w:t>H10</w:t>
      </w:r>
      <w:r>
        <w:rPr>
          <w:rStyle w:val="a7"/>
          <w:color w:val="021EAA"/>
        </w:rPr>
        <w:t>、</w:t>
      </w:r>
      <w:r>
        <w:rPr>
          <w:rStyle w:val="a7"/>
          <w:color w:val="021EAA"/>
        </w:rPr>
        <w:t>H19</w:t>
      </w:r>
      <w:r>
        <w:rPr>
          <w:rStyle w:val="a7"/>
          <w:color w:val="021EAA"/>
        </w:rPr>
        <w:t>）</w:t>
      </w:r>
      <w:r>
        <w:t>本科学处神经系统和精神卫生及心理健康领域</w:t>
      </w:r>
      <w:r>
        <w:rPr>
          <w:rStyle w:val="a7"/>
        </w:rPr>
        <w:t>不资助肿瘤相关的研究项目</w:t>
      </w:r>
      <w:r>
        <w:t>，肿瘤研究的项目申请请参见医学科学部总论部分。</w:t>
      </w:r>
      <w:r>
        <w:rPr>
          <w:rStyle w:val="a7"/>
        </w:rPr>
        <w:t>老年医学领域不资助与衰老机制无关的各器官或系统老年疾病的项目申请</w:t>
      </w:r>
      <w:r>
        <w:t>，此类项目请选择相应系统的申请代码。</w:t>
      </w:r>
      <w:r>
        <w:rPr>
          <w:rStyle w:val="a7"/>
          <w:color w:val="021EAA"/>
        </w:rPr>
        <w:t>医学科学四处</w:t>
      </w:r>
      <w:r>
        <w:rPr>
          <w:rStyle w:val="a7"/>
          <w:color w:val="021EAA"/>
        </w:rPr>
        <w:t>(H04</w:t>
      </w:r>
      <w:r>
        <w:rPr>
          <w:rStyle w:val="a7"/>
          <w:color w:val="021EAA"/>
        </w:rPr>
        <w:t>、</w:t>
      </w:r>
      <w:r>
        <w:rPr>
          <w:rStyle w:val="a7"/>
          <w:color w:val="021EAA"/>
        </w:rPr>
        <w:t>H11</w:t>
      </w:r>
      <w:r>
        <w:rPr>
          <w:rStyle w:val="a7"/>
          <w:color w:val="021EAA"/>
        </w:rPr>
        <w:t>、</w:t>
      </w:r>
      <w:r>
        <w:rPr>
          <w:rStyle w:val="a7"/>
          <w:color w:val="021EAA"/>
        </w:rPr>
        <w:t>H23)</w:t>
      </w:r>
      <w:r>
        <w:t>生殖系统</w:t>
      </w:r>
      <w:r>
        <w:t>/</w:t>
      </w:r>
      <w:r>
        <w:t>围生医学</w:t>
      </w:r>
      <w:r>
        <w:t>/</w:t>
      </w:r>
      <w:r>
        <w:t>新生儿（</w:t>
      </w:r>
      <w:r>
        <w:t>H04</w:t>
      </w:r>
      <w:r>
        <w:t>）</w:t>
      </w:r>
      <w:r>
        <w:rPr>
          <w:rStyle w:val="a7"/>
        </w:rPr>
        <w:t>不资助肿瘤相关的研究项目</w:t>
      </w:r>
      <w:r>
        <w:t>。</w:t>
      </w:r>
      <w:r>
        <w:rPr>
          <w:rStyle w:val="a7"/>
          <w:color w:val="021EAA"/>
        </w:rPr>
        <w:t>医学科学五处（</w:t>
      </w:r>
      <w:r>
        <w:rPr>
          <w:rStyle w:val="a7"/>
          <w:color w:val="021EAA"/>
        </w:rPr>
        <w:t>H24</w:t>
      </w:r>
      <w:r>
        <w:rPr>
          <w:rStyle w:val="a7"/>
          <w:color w:val="021EAA"/>
        </w:rPr>
        <w:t>、</w:t>
      </w:r>
      <w:r>
        <w:rPr>
          <w:rStyle w:val="a7"/>
          <w:color w:val="021EAA"/>
        </w:rPr>
        <w:t xml:space="preserve">H25 </w:t>
      </w:r>
      <w:r>
        <w:rPr>
          <w:rStyle w:val="a7"/>
          <w:color w:val="021EAA"/>
        </w:rPr>
        <w:t>、</w:t>
      </w:r>
      <w:r>
        <w:rPr>
          <w:rStyle w:val="a7"/>
          <w:color w:val="021EAA"/>
        </w:rPr>
        <w:t xml:space="preserve">H27 </w:t>
      </w:r>
      <w:r>
        <w:rPr>
          <w:rStyle w:val="a7"/>
          <w:color w:val="021EAA"/>
        </w:rPr>
        <w:t>、</w:t>
      </w:r>
      <w:r>
        <w:rPr>
          <w:rStyle w:val="a7"/>
          <w:color w:val="021EAA"/>
        </w:rPr>
        <w:t>H28</w:t>
      </w:r>
      <w:r>
        <w:rPr>
          <w:rStyle w:val="a7"/>
          <w:color w:val="021EAA"/>
        </w:rPr>
        <w:t>）</w:t>
      </w:r>
      <w:r>
        <w:t>本科学处影像医学</w:t>
      </w:r>
      <w:r>
        <w:t>/</w:t>
      </w:r>
      <w:r>
        <w:t>核医学和生物医学工程</w:t>
      </w:r>
      <w:r>
        <w:t>/</w:t>
      </w:r>
      <w:r>
        <w:t>再生医学领域</w:t>
      </w:r>
      <w:r>
        <w:rPr>
          <w:rStyle w:val="a7"/>
        </w:rPr>
        <w:t>不资助肿瘤放射治疗与放射防护的申请</w:t>
      </w:r>
      <w:r>
        <w:t>，相关项目请选择医学科学七处</w:t>
      </w:r>
      <w:r>
        <w:t xml:space="preserve"> </w:t>
      </w:r>
      <w:r>
        <w:t>（</w:t>
      </w:r>
      <w:r>
        <w:t>H18</w:t>
      </w:r>
      <w:r>
        <w:t>）以及医学科学八处</w:t>
      </w:r>
      <w:r>
        <w:t>( H29</w:t>
      </w:r>
      <w:r>
        <w:t>〉相应的申请代码</w:t>
      </w:r>
      <w:r>
        <w:t>;</w:t>
      </w:r>
      <w:r>
        <w:rPr>
          <w:rStyle w:val="a7"/>
        </w:rPr>
        <w:t>不资助药物学与给药方式的申请</w:t>
      </w:r>
      <w:r>
        <w:t>，相关项目请选择医学科学九处（</w:t>
      </w:r>
      <w:r>
        <w:t xml:space="preserve"> H34</w:t>
      </w:r>
      <w:r>
        <w:t>、</w:t>
      </w:r>
      <w:r>
        <w:t>H35</w:t>
      </w:r>
      <w:r>
        <w:t>）相应的申请代码。</w:t>
      </w:r>
      <w:r>
        <w:rPr>
          <w:rStyle w:val="a7"/>
          <w:color w:val="021EAA"/>
        </w:rPr>
        <w:t>医学科学六处（</w:t>
      </w:r>
      <w:r>
        <w:rPr>
          <w:rStyle w:val="a7"/>
          <w:color w:val="021EAA"/>
        </w:rPr>
        <w:t>H06</w:t>
      </w:r>
      <w:r>
        <w:rPr>
          <w:rStyle w:val="a7"/>
          <w:color w:val="021EAA"/>
        </w:rPr>
        <w:t>、</w:t>
      </w:r>
      <w:r>
        <w:rPr>
          <w:rStyle w:val="a7"/>
          <w:color w:val="021EAA"/>
        </w:rPr>
        <w:t xml:space="preserve">H16 </w:t>
      </w:r>
      <w:r>
        <w:rPr>
          <w:rStyle w:val="a7"/>
          <w:color w:val="021EAA"/>
        </w:rPr>
        <w:t>、</w:t>
      </w:r>
      <w:r>
        <w:rPr>
          <w:rStyle w:val="a7"/>
          <w:color w:val="021EAA"/>
        </w:rPr>
        <w:t xml:space="preserve">H17 </w:t>
      </w:r>
      <w:r>
        <w:rPr>
          <w:rStyle w:val="a7"/>
          <w:color w:val="021EAA"/>
        </w:rPr>
        <w:t>、</w:t>
      </w:r>
      <w:r>
        <w:rPr>
          <w:rStyle w:val="a7"/>
          <w:color w:val="021EAA"/>
        </w:rPr>
        <w:t>H20</w:t>
      </w:r>
      <w:r>
        <w:rPr>
          <w:rStyle w:val="a7"/>
          <w:color w:val="021EAA"/>
        </w:rPr>
        <w:t>、</w:t>
      </w:r>
      <w:r>
        <w:rPr>
          <w:rStyle w:val="a7"/>
          <w:color w:val="021EAA"/>
        </w:rPr>
        <w:t>H21</w:t>
      </w:r>
      <w:r>
        <w:rPr>
          <w:rStyle w:val="a7"/>
          <w:color w:val="021EAA"/>
        </w:rPr>
        <w:t>、</w:t>
      </w:r>
      <w:r>
        <w:rPr>
          <w:rStyle w:val="a7"/>
          <w:color w:val="021EAA"/>
        </w:rPr>
        <w:t>H22</w:t>
      </w:r>
      <w:r>
        <w:rPr>
          <w:rStyle w:val="a7"/>
          <w:color w:val="021EAA"/>
        </w:rPr>
        <w:t>、</w:t>
      </w:r>
      <w:r>
        <w:rPr>
          <w:rStyle w:val="a7"/>
          <w:color w:val="021EAA"/>
        </w:rPr>
        <w:t>H26</w:t>
      </w:r>
      <w:r>
        <w:rPr>
          <w:rStyle w:val="a7"/>
          <w:color w:val="021EAA"/>
        </w:rPr>
        <w:t>）</w:t>
      </w:r>
      <w:r>
        <w:t>本科学处运动系统（</w:t>
      </w:r>
      <w:r>
        <w:t>H06)</w:t>
      </w:r>
      <w:r>
        <w:t>、急重症医学（</w:t>
      </w:r>
      <w:r>
        <w:t>H16)</w:t>
      </w:r>
      <w:r>
        <w:t>、创伤</w:t>
      </w:r>
      <w:r>
        <w:t>/</w:t>
      </w:r>
      <w:r>
        <w:t>烧伤</w:t>
      </w:r>
      <w:r>
        <w:t>/</w:t>
      </w:r>
      <w:r>
        <w:t>整形（</w:t>
      </w:r>
      <w:r>
        <w:t>H17</w:t>
      </w:r>
      <w:r>
        <w:t>）</w:t>
      </w:r>
      <w:r>
        <w:rPr>
          <w:rStyle w:val="a7"/>
        </w:rPr>
        <w:t>不资助与肿瘤相关的研究项目</w:t>
      </w:r>
      <w:r>
        <w:t>，相关研究请选择肿瘤学</w:t>
      </w:r>
      <w:r>
        <w:t>( H18</w:t>
      </w:r>
      <w:r>
        <w:t>）下的相应二级申请代码。康复医学</w:t>
      </w:r>
      <w:r>
        <w:t>(H20</w:t>
      </w:r>
      <w:r>
        <w:t>）领域不资助与康复机理、评定和治疗手段无直接相关性，仅是单纯疾病的发生、发展等病理机制方面的项目，相关研究请选择其他系统相应的申请代码</w:t>
      </w:r>
      <w:r>
        <w:t>;</w:t>
      </w:r>
      <w:r>
        <w:rPr>
          <w:rStyle w:val="a7"/>
        </w:rPr>
        <w:t>不资助康复工程与中医康复项目</w:t>
      </w:r>
      <w:r>
        <w:t>，相关研究请选择医学科学五处生物医学工程</w:t>
      </w:r>
      <w:r>
        <w:t>/</w:t>
      </w:r>
      <w:r>
        <w:t>再生医学</w:t>
      </w:r>
      <w:r>
        <w:t>( H28</w:t>
      </w:r>
      <w:r>
        <w:t>）和医学科学十处中医学（</w:t>
      </w:r>
      <w:r>
        <w:t>H31</w:t>
      </w:r>
      <w:r>
        <w:t>）相应的二级申请代码。</w:t>
      </w:r>
      <w:r>
        <w:rPr>
          <w:rStyle w:val="a7"/>
        </w:rPr>
        <w:t>检验医学（</w:t>
      </w:r>
      <w:r>
        <w:rPr>
          <w:rStyle w:val="a7"/>
        </w:rPr>
        <w:t>H26)</w:t>
      </w:r>
      <w:r>
        <w:rPr>
          <w:rStyle w:val="a7"/>
        </w:rPr>
        <w:t>领域不资助各类疾病的单纯发病机制及其调控途径的研究</w:t>
      </w:r>
      <w:r>
        <w:t>，相关研究请到医学科学部相关疾病系统内申请</w:t>
      </w:r>
      <w:r>
        <w:t>;</w:t>
      </w:r>
      <w:r>
        <w:t>不资助单纯临床检验参考系统和标准化方面的研究。此外，本科学处凡涉及遗传资源、伦理以及高致病性病原微生物的研究请参见医学科学部总论注意事项部分。</w:t>
      </w:r>
      <w:r>
        <w:rPr>
          <w:rStyle w:val="a7"/>
          <w:color w:val="021EAA"/>
        </w:rPr>
        <w:t>医学科学七处</w:t>
      </w:r>
      <w:r>
        <w:rPr>
          <w:rStyle w:val="a7"/>
          <w:color w:val="021EAA"/>
        </w:rPr>
        <w:t>(H18)</w:t>
      </w:r>
      <w:r>
        <w:t>本科学处</w:t>
      </w:r>
      <w:r>
        <w:rPr>
          <w:rStyle w:val="a7"/>
        </w:rPr>
        <w:t>不资助肿瘤流行病学的项目</w:t>
      </w:r>
      <w:r>
        <w:t>，相关研究请选择医学科学八处（</w:t>
      </w:r>
      <w:r>
        <w:t xml:space="preserve"> H30)</w:t>
      </w:r>
      <w:r>
        <w:t>的申请代码</w:t>
      </w:r>
      <w:r>
        <w:t>;</w:t>
      </w:r>
      <w:r>
        <w:rPr>
          <w:rStyle w:val="a7"/>
        </w:rPr>
        <w:t>不资助血液淋巴系统肿瘤研究项目</w:t>
      </w:r>
      <w:r>
        <w:t>，相关研究请选择医学科学一处</w:t>
      </w:r>
      <w:r>
        <w:t>(H08)</w:t>
      </w:r>
      <w:r>
        <w:t>的申请代码。</w:t>
      </w:r>
      <w:r>
        <w:rPr>
          <w:rStyle w:val="a7"/>
          <w:color w:val="021EAA"/>
        </w:rPr>
        <w:t>医学科学八处</w:t>
      </w:r>
      <w:r>
        <w:rPr>
          <w:rStyle w:val="a7"/>
          <w:color w:val="021EAA"/>
        </w:rPr>
        <w:t>(H12</w:t>
      </w:r>
      <w:r>
        <w:rPr>
          <w:rStyle w:val="a7"/>
          <w:color w:val="021EAA"/>
        </w:rPr>
        <w:t>、</w:t>
      </w:r>
      <w:r>
        <w:rPr>
          <w:rStyle w:val="a7"/>
          <w:color w:val="021EAA"/>
        </w:rPr>
        <w:t>H29</w:t>
      </w:r>
      <w:r>
        <w:rPr>
          <w:rStyle w:val="a7"/>
          <w:color w:val="021EAA"/>
        </w:rPr>
        <w:t>、</w:t>
      </w:r>
      <w:r>
        <w:rPr>
          <w:rStyle w:val="a7"/>
          <w:color w:val="021EAA"/>
        </w:rPr>
        <w:t>H30)</w:t>
      </w:r>
      <w:r>
        <w:rPr>
          <w:rStyle w:val="a7"/>
        </w:rPr>
        <w:t xml:space="preserve">H12 </w:t>
      </w:r>
      <w:r>
        <w:rPr>
          <w:rStyle w:val="a7"/>
        </w:rPr>
        <w:t>皮肤病学不资助肿瘤学研究项目</w:t>
      </w:r>
      <w:r>
        <w:t>，相关项目请选择医学科学七处（</w:t>
      </w:r>
      <w:r>
        <w:t>H18</w:t>
      </w:r>
      <w:r>
        <w:t>）相应的申请代码。</w:t>
      </w:r>
      <w:r>
        <w:rPr>
          <w:rStyle w:val="a7"/>
        </w:rPr>
        <w:t xml:space="preserve">H29 </w:t>
      </w:r>
      <w:r>
        <w:rPr>
          <w:rStyle w:val="a7"/>
        </w:rPr>
        <w:t>放射医学不资助肿瘤治疗研究项目</w:t>
      </w:r>
      <w:r>
        <w:t>，相关项目请在医学科学七处（</w:t>
      </w:r>
      <w:r>
        <w:t>Hl8</w:t>
      </w:r>
      <w:r>
        <w:t>）申请</w:t>
      </w:r>
      <w:r>
        <w:t>;</w:t>
      </w:r>
      <w:r>
        <w:rPr>
          <w:rStyle w:val="a7"/>
        </w:rPr>
        <w:t>不资助放射诊断和影像学项目</w:t>
      </w:r>
      <w:r>
        <w:t>，相关项目请在医学科学五处（</w:t>
      </w:r>
      <w:r>
        <w:t>H27</w:t>
      </w:r>
      <w:r>
        <w:t>）申请。</w:t>
      </w:r>
      <w:r>
        <w:rPr>
          <w:rStyle w:val="a7"/>
        </w:rPr>
        <w:t>H30</w:t>
      </w:r>
      <w:r>
        <w:rPr>
          <w:rStyle w:val="a7"/>
        </w:rPr>
        <w:t>预防医学</w:t>
      </w:r>
      <w:r>
        <w:t>食品卫生（</w:t>
      </w:r>
      <w:r>
        <w:t>H3004</w:t>
      </w:r>
      <w:r>
        <w:t>）</w:t>
      </w:r>
      <w:r>
        <w:rPr>
          <w:rStyle w:val="a7"/>
        </w:rPr>
        <w:t>不资助食品加工项目申请相关项目，</w:t>
      </w:r>
      <w:r>
        <w:t>请选择生命科学部食品科学</w:t>
      </w:r>
      <w:r>
        <w:t>( C20</w:t>
      </w:r>
      <w:r>
        <w:t>）学科下相关申请代码。妇幼保健（</w:t>
      </w:r>
      <w:r>
        <w:t xml:space="preserve"> H3005 )</w:t>
      </w:r>
      <w:r>
        <w:t>和儿童少年卫生（</w:t>
      </w:r>
      <w:r>
        <w:t xml:space="preserve"> H3006 </w:t>
      </w:r>
      <w:r>
        <w:rPr>
          <w:rStyle w:val="a7"/>
        </w:rPr>
        <w:t>不资助妇产科疾病及儿科系统疾病相关项目申请</w:t>
      </w:r>
      <w:r>
        <w:t>，妇产科疾病项目请在医学科学四处（</w:t>
      </w:r>
      <w:r>
        <w:t>H04)</w:t>
      </w:r>
      <w:r>
        <w:t>相关申请代码下申请，儿科疾病项目请根据其疾病系统选择相应的申请代码。卫生毒理（</w:t>
      </w:r>
      <w:r>
        <w:t>H3007</w:t>
      </w:r>
      <w:r>
        <w:t>）</w:t>
      </w:r>
      <w:r>
        <w:rPr>
          <w:rStyle w:val="a7"/>
        </w:rPr>
        <w:t>不资助药物毒理项目</w:t>
      </w:r>
      <w:r>
        <w:t>，相关项目请在医学科学九处（</w:t>
      </w:r>
      <w:r>
        <w:t xml:space="preserve"> H35</w:t>
      </w:r>
      <w:r>
        <w:t>）相关申请代码下申请。卫生分析化学（</w:t>
      </w:r>
      <w:r>
        <w:t>H3008</w:t>
      </w:r>
      <w:r>
        <w:t>）</w:t>
      </w:r>
      <w:r>
        <w:rPr>
          <w:rStyle w:val="a7"/>
        </w:rPr>
        <w:t>不资助临床检验项目</w:t>
      </w:r>
      <w:r>
        <w:t>，相关项目请在医学科学六处</w:t>
      </w:r>
      <w:r>
        <w:t>( H26</w:t>
      </w:r>
      <w:r>
        <w:t>〉相关申请代码下申请</w:t>
      </w:r>
      <w:r>
        <w:t>;</w:t>
      </w:r>
      <w:r>
        <w:t>不资助药物分析检测项目，相关项目请在医学科学九处</w:t>
      </w:r>
      <w:r>
        <w:t>( H34)</w:t>
      </w:r>
      <w:r>
        <w:t>相关申请代码下申请。流行病学（</w:t>
      </w:r>
      <w:r>
        <w:t xml:space="preserve"> H3009</w:t>
      </w:r>
      <w:r>
        <w:t>、</w:t>
      </w:r>
      <w:r>
        <w:t>H3010</w:t>
      </w:r>
      <w:r>
        <w:t>）</w:t>
      </w:r>
      <w:r>
        <w:rPr>
          <w:rStyle w:val="a7"/>
        </w:rPr>
        <w:t>不资助非基于人群的单纯实验室研究项目</w:t>
      </w:r>
      <w:r>
        <w:t>。非传染病流行病学（</w:t>
      </w:r>
      <w:r>
        <w:t xml:space="preserve">H3010 </w:t>
      </w:r>
      <w:r>
        <w:t>）</w:t>
      </w:r>
      <w:r>
        <w:rPr>
          <w:rStyle w:val="a7"/>
        </w:rPr>
        <w:t>不资助卫生经济、卫生政策、医院管理等卫生事业管理相关项目申请</w:t>
      </w:r>
      <w:r>
        <w:t>，请选择管理科学部下属相关申请代码</w:t>
      </w:r>
      <w:r>
        <w:t>;</w:t>
      </w:r>
      <w:r>
        <w:t>传染病流行病学（</w:t>
      </w:r>
      <w:r>
        <w:t>H3009</w:t>
      </w:r>
      <w:r>
        <w:t>）</w:t>
      </w:r>
      <w:r>
        <w:rPr>
          <w:rStyle w:val="a7"/>
        </w:rPr>
        <w:t>不资助非基于人群的单纯病原学、疾病发生与治疗及预后的研究项目申请</w:t>
      </w:r>
      <w:r>
        <w:t>，请在医学科学部其他相关申请代码下申请。行为、心理因素与健康（</w:t>
      </w:r>
      <w:r>
        <w:t>H3012</w:t>
      </w:r>
      <w:r>
        <w:t>）</w:t>
      </w:r>
      <w:r>
        <w:rPr>
          <w:rStyle w:val="a7"/>
        </w:rPr>
        <w:t>不资助非基于人群及预防的精神心理性疾病临床和实验研究</w:t>
      </w:r>
      <w:r>
        <w:t>，相关申请项目请选择相关科学部对应申请代码下申请。地方病学（</w:t>
      </w:r>
      <w:r>
        <w:t>H3013</w:t>
      </w:r>
      <w:r>
        <w:t>）</w:t>
      </w:r>
      <w:r>
        <w:rPr>
          <w:rStyle w:val="a7"/>
        </w:rPr>
        <w:t>不资助不具有地域特征的疾病项目</w:t>
      </w:r>
      <w:r>
        <w:t>，相关申请项目请选择不同疾病系统申请代码。</w:t>
      </w:r>
      <w:r>
        <w:rPr>
          <w:rStyle w:val="a7"/>
          <w:color w:val="021EAA"/>
        </w:rPr>
        <w:t>医学科学九处</w:t>
      </w:r>
      <w:r>
        <w:rPr>
          <w:rStyle w:val="a7"/>
          <w:color w:val="021EAA"/>
        </w:rPr>
        <w:t>(H34</w:t>
      </w:r>
      <w:r>
        <w:rPr>
          <w:rStyle w:val="a7"/>
          <w:color w:val="021EAA"/>
        </w:rPr>
        <w:t>、</w:t>
      </w:r>
      <w:r>
        <w:rPr>
          <w:rStyle w:val="a7"/>
          <w:color w:val="021EAA"/>
        </w:rPr>
        <w:t>H35)</w:t>
      </w:r>
      <w:r>
        <w:t>H35</w:t>
      </w:r>
      <w:r>
        <w:t>药理学</w:t>
      </w:r>
      <w:r>
        <w:t>:</w:t>
      </w:r>
      <w:r>
        <w:t>对于具有新药研发前景的创新性基础研究</w:t>
      </w:r>
      <w:r>
        <w:t>,</w:t>
      </w:r>
      <w:r>
        <w:t>申请人应提供所研究化合物的化学结构或母核结构，同时加强知识产权保护，处理好项目申请和保密的关系。</w:t>
      </w:r>
      <w:r>
        <w:rPr>
          <w:rStyle w:val="a7"/>
        </w:rPr>
        <w:t>一些关键内容或技术如化合物的结构等，如不便在申请书中介绍，申请人应将其通过保密信函直接寄给本科学处，并在申请书中予以说明。</w:t>
      </w:r>
      <w:r>
        <w:t>如果研究内容与原导师工作相似或是原研究生课题的后续研究，申请人应征得原导师的同意，并在申请书中附上原导师的同意函。</w:t>
      </w:r>
      <w:r>
        <w:rPr>
          <w:rStyle w:val="a7"/>
          <w:color w:val="021EAA"/>
        </w:rPr>
        <w:t>医学科学十处</w:t>
      </w:r>
      <w:r>
        <w:rPr>
          <w:rStyle w:val="a7"/>
          <w:color w:val="021EAA"/>
        </w:rPr>
        <w:t>(H31</w:t>
      </w:r>
      <w:r>
        <w:rPr>
          <w:rStyle w:val="a7"/>
          <w:color w:val="021EAA"/>
        </w:rPr>
        <w:t>、</w:t>
      </w:r>
      <w:r>
        <w:rPr>
          <w:rStyle w:val="a7"/>
          <w:color w:val="021EAA"/>
        </w:rPr>
        <w:t>H32</w:t>
      </w:r>
      <w:r>
        <w:rPr>
          <w:rStyle w:val="a7"/>
          <w:color w:val="021EAA"/>
        </w:rPr>
        <w:t>、</w:t>
      </w:r>
      <w:r>
        <w:rPr>
          <w:rStyle w:val="a7"/>
          <w:color w:val="021EAA"/>
        </w:rPr>
        <w:t>H33)</w:t>
      </w:r>
      <w:r>
        <w:t>本科学处</w:t>
      </w:r>
      <w:r>
        <w:rPr>
          <w:rStyle w:val="a7"/>
        </w:rPr>
        <w:t>不资助无中医药研究内容的项目，单纯的现代医学研究项目</w:t>
      </w:r>
      <w:r>
        <w:t>，请在医学相关学科</w:t>
      </w:r>
      <w:r>
        <w:t xml:space="preserve"> </w:t>
      </w:r>
      <w:r>
        <w:t>（</w:t>
      </w:r>
      <w:r>
        <w:t>H01~H30</w:t>
      </w:r>
      <w:r>
        <w:t>）申</w:t>
      </w:r>
      <w:r>
        <w:lastRenderedPageBreak/>
        <w:t>请</w:t>
      </w:r>
      <w:r>
        <w:t>;</w:t>
      </w:r>
      <w:r>
        <w:t>天然药物研究项目，请在药物学（</w:t>
      </w:r>
      <w:r>
        <w:t xml:space="preserve"> H34 </w:t>
      </w:r>
      <w:r>
        <w:t>）或药理学</w:t>
      </w:r>
      <w:r>
        <w:t xml:space="preserve">( H35 </w:t>
      </w:r>
      <w:r>
        <w:t>）申请</w:t>
      </w:r>
      <w:r>
        <w:t>;</w:t>
      </w:r>
      <w:r>
        <w:t>中药资源研究应体现中药材的特有属性，如中药材生产过程的产量、品质相关特性，开展中药资源保护、生产和新资源研究，</w:t>
      </w:r>
      <w:r>
        <w:rPr>
          <w:rStyle w:val="a7"/>
        </w:rPr>
        <w:t>不支持非药用植物、非药用动物、非药用矿物的资源研究</w:t>
      </w:r>
      <w:r>
        <w:t>;</w:t>
      </w:r>
      <w:r>
        <w:t>中药药效物质和中药药理学研究须说明与中药功效的相关性或对中药学科发展的学术价值</w:t>
      </w:r>
      <w:r>
        <w:t>;</w:t>
      </w:r>
      <w:r>
        <w:t>少数民族药学研究应写明与少数民族医药理论或传统用药原则的相关性</w:t>
      </w:r>
      <w:r>
        <w:t>;</w:t>
      </w:r>
      <w:r>
        <w:rPr>
          <w:rStyle w:val="a7"/>
        </w:rPr>
        <w:t>不资助非自然科学属性的中医药研究项目</w:t>
      </w:r>
      <w:r>
        <w:t>。研究中药复方或针灸穴位的项目，应在申请书中介绍处方组成或相关穴位，如不便在申请书中介绍，应通过保密信函直接寄给本科学处，并在申请书中予以说明。不符合以上要求的申请将不予资助。</w:t>
      </w:r>
      <w:r>
        <w:rPr>
          <w:rStyle w:val="a7"/>
        </w:rPr>
        <w:t>医学部重点项目：</w:t>
      </w:r>
      <w:r>
        <w:t>立项领域：附注说明中选择</w:t>
      </w:r>
      <w:r>
        <w:t xml:space="preserve"> 2022 </w:t>
      </w:r>
      <w:r>
        <w:t>年度重点项目立项领域名称，申请代码选择立项领域后面的申请代码。宏观领域：受理少量宏观领域重点项目，附注说明填写</w:t>
      </w:r>
      <w:r>
        <w:t>“</w:t>
      </w:r>
      <w:r>
        <w:t>宏观领域</w:t>
      </w:r>
      <w:r>
        <w:t>”</w:t>
      </w:r>
      <w:r>
        <w:t>，申报代码自行选择，须在正文部分之前增加</w:t>
      </w:r>
      <w:r>
        <w:t xml:space="preserve"> 800 </w:t>
      </w:r>
      <w:r>
        <w:t>字左右的</w:t>
      </w:r>
      <w:r>
        <w:t>“</w:t>
      </w:r>
      <w:r>
        <w:t>关于已取得重要创新性进展的情况说明</w:t>
      </w:r>
      <w:r>
        <w:t>”</w:t>
      </w:r>
      <w:r>
        <w:t>。未付说明的申请将不予受理。</w:t>
      </w:r>
    </w:p>
    <w:p w:rsidR="00F93CE8" w:rsidRDefault="00F93CE8" w:rsidP="00F93CE8">
      <w:pPr>
        <w:pStyle w:val="2"/>
        <w:pBdr>
          <w:bottom w:val="single" w:sz="12" w:space="0" w:color="EF7060"/>
        </w:pBdr>
        <w:spacing w:before="0" w:after="0" w:line="480" w:lineRule="atLeast"/>
        <w:ind w:left="120" w:right="120"/>
        <w:rPr>
          <w:rFonts w:ascii="Cambria" w:hAnsi="Cambria"/>
          <w:color w:val="000000"/>
          <w:spacing w:val="8"/>
          <w:sz w:val="31"/>
          <w:szCs w:val="31"/>
        </w:rPr>
      </w:pPr>
      <w:r>
        <w:rPr>
          <w:rFonts w:ascii="Cambria" w:hAnsi="Cambria"/>
          <w:color w:val="FFFFFF"/>
          <w:spacing w:val="8"/>
          <w:sz w:val="27"/>
          <w:szCs w:val="27"/>
          <w:shd w:val="clear" w:color="auto" w:fill="EF7060"/>
        </w:rPr>
        <w:t>09</w:t>
      </w:r>
      <w:r>
        <w:rPr>
          <w:rFonts w:ascii="Cambria" w:hAnsi="Cambria"/>
          <w:color w:val="FFFFFF"/>
          <w:spacing w:val="8"/>
          <w:sz w:val="27"/>
          <w:szCs w:val="27"/>
          <w:shd w:val="clear" w:color="auto" w:fill="EF7060"/>
        </w:rPr>
        <w:t>、交叉科学部</w:t>
      </w:r>
    </w:p>
    <w:p w:rsidR="00F93CE8" w:rsidRDefault="00F93CE8" w:rsidP="00F93CE8">
      <w:pPr>
        <w:rPr>
          <w:rFonts w:ascii="宋体" w:hAnsi="宋体"/>
          <w:sz w:val="24"/>
          <w:szCs w:val="24"/>
        </w:rPr>
      </w:pPr>
      <w:r>
        <w:t>特别要求：</w:t>
      </w:r>
      <w:r>
        <w:t>1.</w:t>
      </w:r>
      <w:r>
        <w:t>交叉科学部</w:t>
      </w:r>
      <w:r>
        <w:t xml:space="preserve"> 2022 </w:t>
      </w:r>
      <w:r>
        <w:t>年度接收申请的项目类型集中接收期：优青、杰青、创新研究群体、基础科学中心、外国学者研究基金项目集中接收期外：国家重大科研仪器研制项目（部门推荐）、重大项目、</w:t>
      </w:r>
      <w:bookmarkStart w:id="0" w:name="_GoBack"/>
      <w:bookmarkEnd w:id="0"/>
      <w:r>
        <w:t>重大研究计划、组织间国合项目、专项项目</w:t>
      </w:r>
    </w:p>
    <w:p w:rsidR="00F93CE8" w:rsidRDefault="00F93CE8" w:rsidP="00F93CE8">
      <w:pPr>
        <w:widowControl/>
        <w:numPr>
          <w:ilvl w:val="0"/>
          <w:numId w:val="1"/>
        </w:numPr>
        <w:shd w:val="clear" w:color="auto" w:fill="FFFFFF"/>
        <w:ind w:left="120" w:right="120"/>
        <w:jc w:val="left"/>
        <w:rPr>
          <w:rFonts w:ascii="Cambria" w:hAnsi="Cambria"/>
          <w:color w:val="000000"/>
        </w:rPr>
      </w:pPr>
      <w:r>
        <w:rPr>
          <w:rFonts w:ascii="Cambria" w:hAnsi="Cambria"/>
          <w:color w:val="000000"/>
        </w:rPr>
        <w:t>申请条件：</w:t>
      </w:r>
    </w:p>
    <w:p w:rsidR="00F93CE8" w:rsidRDefault="00F93CE8" w:rsidP="00F93CE8">
      <w:pPr>
        <w:rPr>
          <w:rFonts w:ascii="宋体" w:hAnsi="宋体"/>
        </w:rPr>
      </w:pPr>
      <w:r>
        <w:t>除符合指南中要求的的申请条件外，交叉科学部项目申请还应该满足以下条件：（</w:t>
      </w:r>
      <w:r>
        <w:t>1</w:t>
      </w:r>
      <w:r>
        <w:t>）拟开展的研究工作具有明显的交叉科学研究特征，具有开展交叉科学研究的必要性；（</w:t>
      </w:r>
      <w:r>
        <w:t>2</w:t>
      </w:r>
      <w:r>
        <w:t>）申请人具备至少两个不同一级学科的教育背景（包括本科、硕士、博士阶段）或者具有开展跨学科交叉研究的经历，且本人在其中发挥过关键作用。</w:t>
      </w:r>
    </w:p>
    <w:p w:rsidR="00F93CE8" w:rsidRDefault="00F93CE8" w:rsidP="00F93CE8">
      <w:pPr>
        <w:widowControl/>
        <w:numPr>
          <w:ilvl w:val="0"/>
          <w:numId w:val="2"/>
        </w:numPr>
        <w:shd w:val="clear" w:color="auto" w:fill="FFFFFF"/>
        <w:ind w:left="120" w:right="120"/>
        <w:jc w:val="left"/>
        <w:rPr>
          <w:rFonts w:ascii="Cambria" w:hAnsi="Cambria"/>
          <w:color w:val="000000"/>
        </w:rPr>
      </w:pPr>
      <w:r>
        <w:rPr>
          <w:rFonts w:ascii="Cambria" w:hAnsi="Cambria"/>
          <w:color w:val="000000"/>
        </w:rPr>
        <w:t>申请材料：</w:t>
      </w:r>
    </w:p>
    <w:p w:rsidR="00862CD9" w:rsidRPr="00F93CE8" w:rsidRDefault="00F93CE8" w:rsidP="00F93CE8">
      <w:r>
        <w:t>除符合指南中要求的申请材料外，交叉科学部的项目申请材料还应当满足以下要求：（</w:t>
      </w:r>
      <w:r>
        <w:t>1</w:t>
      </w:r>
      <w:r>
        <w:t>）交叉科学部所有项目申请须使用交叉科学部专用申请书；（</w:t>
      </w:r>
      <w:r>
        <w:t>2</w:t>
      </w:r>
      <w:r>
        <w:t>）申请交叉科学部项目，申请人应当首先选择受理代码，其后选择申请代码。四个领域受理代码：</w:t>
      </w:r>
      <w:r>
        <w:t>T01</w:t>
      </w:r>
      <w:r>
        <w:t>（物质科学领域）、</w:t>
      </w:r>
      <w:r>
        <w:t>T02</w:t>
      </w:r>
      <w:r>
        <w:t>（智能与智造科学领域）、</w:t>
      </w:r>
      <w:r>
        <w:t>T03</w:t>
      </w:r>
      <w:r>
        <w:t>（生命与健康科学领域）、</w:t>
      </w:r>
      <w:r>
        <w:t>T04</w:t>
      </w:r>
      <w:r>
        <w:t>（融合科学领域），申请人应当根据所申请的研究领域选择其中一个受理代码。交叉科学部不设置单独的申请代码，申请人应根据指南选择不超过</w:t>
      </w:r>
      <w:r>
        <w:t xml:space="preserve"> 5 </w:t>
      </w:r>
      <w:r>
        <w:t>个申请代码，尽量选择到二级申请代码（</w:t>
      </w:r>
      <w:r>
        <w:t xml:space="preserve">4 </w:t>
      </w:r>
      <w:r>
        <w:t>位数字），申请人在填写申请书简表时，请准确填写</w:t>
      </w:r>
      <w:r>
        <w:t>“</w:t>
      </w:r>
      <w:r>
        <w:t>研究方向</w:t>
      </w:r>
      <w:r>
        <w:t>”</w:t>
      </w:r>
      <w:r>
        <w:t>和</w:t>
      </w:r>
      <w:r>
        <w:t>“</w:t>
      </w:r>
      <w:r>
        <w:t>关键词</w:t>
      </w:r>
      <w:r>
        <w:t>”</w:t>
      </w:r>
      <w:r>
        <w:t>内容。</w:t>
      </w:r>
      <w:r>
        <w:br/>
      </w:r>
    </w:p>
    <w:sectPr w:rsidR="00862CD9" w:rsidRPr="00F93C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A0D" w:rsidRDefault="000B2A0D" w:rsidP="00F93CE8">
      <w:r>
        <w:separator/>
      </w:r>
    </w:p>
  </w:endnote>
  <w:endnote w:type="continuationSeparator" w:id="0">
    <w:p w:rsidR="000B2A0D" w:rsidRDefault="000B2A0D" w:rsidP="00F9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A0D" w:rsidRDefault="000B2A0D" w:rsidP="00F93CE8">
      <w:r>
        <w:separator/>
      </w:r>
    </w:p>
  </w:footnote>
  <w:footnote w:type="continuationSeparator" w:id="0">
    <w:p w:rsidR="000B2A0D" w:rsidRDefault="000B2A0D" w:rsidP="00F93C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E71"/>
    <w:multiLevelType w:val="multilevel"/>
    <w:tmpl w:val="BB54FD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1C4581B"/>
    <w:multiLevelType w:val="multilevel"/>
    <w:tmpl w:val="86D8B3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E09"/>
    <w:rsid w:val="000B2A0D"/>
    <w:rsid w:val="00862CD9"/>
    <w:rsid w:val="00AD3E09"/>
    <w:rsid w:val="00F93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D6E9B"/>
  <w15:chartTrackingRefBased/>
  <w15:docId w15:val="{A3A5CC83-6C1A-4775-9DB0-B875BA490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F93CE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0"/>
    <w:uiPriority w:val="9"/>
    <w:semiHidden/>
    <w:unhideWhenUsed/>
    <w:qFormat/>
    <w:rsid w:val="00F93CE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3C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3CE8"/>
    <w:rPr>
      <w:sz w:val="18"/>
      <w:szCs w:val="18"/>
    </w:rPr>
  </w:style>
  <w:style w:type="paragraph" w:styleId="a5">
    <w:name w:val="footer"/>
    <w:basedOn w:val="a"/>
    <w:link w:val="a6"/>
    <w:uiPriority w:val="99"/>
    <w:unhideWhenUsed/>
    <w:rsid w:val="00F93CE8"/>
    <w:pPr>
      <w:tabs>
        <w:tab w:val="center" w:pos="4153"/>
        <w:tab w:val="right" w:pos="8306"/>
      </w:tabs>
      <w:snapToGrid w:val="0"/>
      <w:jc w:val="left"/>
    </w:pPr>
    <w:rPr>
      <w:sz w:val="18"/>
      <w:szCs w:val="18"/>
    </w:rPr>
  </w:style>
  <w:style w:type="character" w:customStyle="1" w:styleId="a6">
    <w:name w:val="页脚 字符"/>
    <w:basedOn w:val="a0"/>
    <w:link w:val="a5"/>
    <w:uiPriority w:val="99"/>
    <w:rsid w:val="00F93CE8"/>
    <w:rPr>
      <w:sz w:val="18"/>
      <w:szCs w:val="18"/>
    </w:rPr>
  </w:style>
  <w:style w:type="character" w:customStyle="1" w:styleId="10">
    <w:name w:val="标题 1 字符"/>
    <w:basedOn w:val="a0"/>
    <w:link w:val="1"/>
    <w:uiPriority w:val="9"/>
    <w:rsid w:val="00F93CE8"/>
    <w:rPr>
      <w:rFonts w:ascii="宋体" w:eastAsia="宋体" w:hAnsi="宋体" w:cs="宋体"/>
      <w:b/>
      <w:bCs/>
      <w:kern w:val="36"/>
      <w:sz w:val="48"/>
      <w:szCs w:val="48"/>
    </w:rPr>
  </w:style>
  <w:style w:type="character" w:customStyle="1" w:styleId="20">
    <w:name w:val="标题 2 字符"/>
    <w:basedOn w:val="a0"/>
    <w:link w:val="2"/>
    <w:uiPriority w:val="9"/>
    <w:semiHidden/>
    <w:rsid w:val="00F93CE8"/>
    <w:rPr>
      <w:rFonts w:asciiTheme="majorHAnsi" w:eastAsiaTheme="majorEastAsia" w:hAnsiTheme="majorHAnsi" w:cstheme="majorBidi"/>
      <w:b/>
      <w:bCs/>
      <w:sz w:val="32"/>
      <w:szCs w:val="32"/>
    </w:rPr>
  </w:style>
  <w:style w:type="character" w:styleId="a7">
    <w:name w:val="Strong"/>
    <w:basedOn w:val="a0"/>
    <w:uiPriority w:val="22"/>
    <w:qFormat/>
    <w:rsid w:val="00F93CE8"/>
    <w:rPr>
      <w:b/>
      <w:bCs/>
    </w:rPr>
  </w:style>
  <w:style w:type="character" w:styleId="a8">
    <w:name w:val="Hyperlink"/>
    <w:basedOn w:val="a0"/>
    <w:uiPriority w:val="99"/>
    <w:semiHidden/>
    <w:unhideWhenUsed/>
    <w:rsid w:val="00F93C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2479">
      <w:bodyDiv w:val="1"/>
      <w:marLeft w:val="0"/>
      <w:marRight w:val="0"/>
      <w:marTop w:val="0"/>
      <w:marBottom w:val="0"/>
      <w:divBdr>
        <w:top w:val="none" w:sz="0" w:space="0" w:color="auto"/>
        <w:left w:val="none" w:sz="0" w:space="0" w:color="auto"/>
        <w:bottom w:val="none" w:sz="0" w:space="0" w:color="auto"/>
        <w:right w:val="none" w:sz="0" w:space="0" w:color="auto"/>
      </w:divBdr>
    </w:div>
    <w:div w:id="10963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1645</Words>
  <Characters>9381</Characters>
  <Application>Microsoft Office Word</Application>
  <DocSecurity>0</DocSecurity>
  <Lines>78</Lines>
  <Paragraphs>22</Paragraphs>
  <ScaleCrop>false</ScaleCrop>
  <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273869716@qq.com</dc:creator>
  <cp:keywords/>
  <dc:description/>
  <cp:lastModifiedBy>273869716@qq.com</cp:lastModifiedBy>
  <cp:revision>2</cp:revision>
  <dcterms:created xsi:type="dcterms:W3CDTF">2022-02-08T08:18:00Z</dcterms:created>
  <dcterms:modified xsi:type="dcterms:W3CDTF">2022-02-08T08:26:00Z</dcterms:modified>
</cp:coreProperties>
</file>